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852D49" w14:paraId="634FC9CD" w14:textId="77777777" w:rsidTr="00B126CF">
        <w:trPr>
          <w:cantSplit/>
        </w:trPr>
        <w:tc>
          <w:tcPr>
            <w:tcW w:w="4890" w:type="dxa"/>
            <w:tcBorders>
              <w:bottom w:val="single" w:sz="6" w:space="0" w:color="auto"/>
            </w:tcBorders>
          </w:tcPr>
          <w:p w14:paraId="3933DDC7" w14:textId="77777777" w:rsidR="00852D49" w:rsidRPr="001B6F43" w:rsidRDefault="00C600BE" w:rsidP="005A5DA2">
            <w:pPr>
              <w:pStyle w:val="ADR"/>
              <w:spacing w:before="0" w:after="0"/>
              <w:ind w:left="0"/>
              <w:rPr>
                <w:rFonts w:ascii="Penguin" w:hAnsi="Penguin"/>
                <w:b/>
                <w:spacing w:val="45"/>
                <w:sz w:val="12"/>
                <w:szCs w:val="12"/>
                <w:lang w:val="fr-FR"/>
              </w:rPr>
            </w:pPr>
            <w:r>
              <w:rPr>
                <w:rFonts w:ascii="Penguin" w:hAnsi="Penguin"/>
                <w:b/>
                <w:noProof/>
                <w:spacing w:val="45"/>
                <w:sz w:val="12"/>
                <w:szCs w:val="12"/>
                <w:lang w:val="fr-CH" w:eastAsia="fr-CH"/>
              </w:rPr>
              <w:drawing>
                <wp:inline distT="0" distB="0" distL="0" distR="0" wp14:anchorId="026AD97A" wp14:editId="5825DCB5">
                  <wp:extent cx="1658597" cy="324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api-fipo2_bonneQual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9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5CFE34D" w14:textId="77777777" w:rsidR="00852D49" w:rsidRDefault="00852D49" w:rsidP="005A5DA2">
            <w:pPr>
              <w:pStyle w:val="ADR"/>
              <w:spacing w:before="0" w:after="0"/>
              <w:ind w:left="0"/>
              <w:jc w:val="right"/>
              <w:rPr>
                <w:rFonts w:ascii="Souvienne" w:hAnsi="Souvienne"/>
                <w:sz w:val="22"/>
                <w:lang w:val="fr-FR"/>
              </w:rPr>
            </w:pPr>
          </w:p>
        </w:tc>
      </w:tr>
      <w:tr w:rsidR="00E11343" w:rsidRPr="00A77B37" w14:paraId="0B120380" w14:textId="77777777">
        <w:trPr>
          <w:cantSplit/>
        </w:trPr>
        <w:tc>
          <w:tcPr>
            <w:tcW w:w="4890" w:type="dxa"/>
          </w:tcPr>
          <w:p w14:paraId="06FDAC98" w14:textId="77777777" w:rsidR="00C600BE" w:rsidRPr="00500AE2" w:rsidRDefault="00C600BE" w:rsidP="00C600BE">
            <w:pPr>
              <w:pStyle w:val="ADR"/>
              <w:tabs>
                <w:tab w:val="left" w:pos="709"/>
              </w:tabs>
              <w:spacing w:before="120" w:after="0"/>
              <w:ind w:left="0"/>
              <w:rPr>
                <w:rFonts w:ascii="Technical" w:hAnsi="Technical"/>
                <w:b/>
                <w:noProof/>
                <w:sz w:val="22"/>
                <w:szCs w:val="22"/>
                <w:lang w:val="fr-CH"/>
              </w:rPr>
            </w:pPr>
            <w:r w:rsidRPr="00500AE2">
              <w:rPr>
                <w:rFonts w:ascii="Technical" w:hAnsi="Technical"/>
                <w:b/>
                <w:noProof/>
                <w:sz w:val="22"/>
                <w:szCs w:val="22"/>
                <w:lang w:val="fr-CH"/>
              </w:rPr>
              <w:t>Rte de Grangeneuve 19 - 1725 Posieux</w:t>
            </w:r>
          </w:p>
          <w:p w14:paraId="4CD30501" w14:textId="77777777" w:rsidR="00C600BE" w:rsidRPr="00500AE2" w:rsidRDefault="00C600BE" w:rsidP="00C600BE">
            <w:pPr>
              <w:pStyle w:val="ADR"/>
              <w:tabs>
                <w:tab w:val="left" w:pos="709"/>
              </w:tabs>
              <w:spacing w:before="60" w:after="0"/>
              <w:ind w:left="0"/>
              <w:rPr>
                <w:rFonts w:ascii="Technical" w:hAnsi="Technical"/>
                <w:noProof/>
                <w:sz w:val="18"/>
                <w:szCs w:val="18"/>
                <w:lang w:val="fr-CH"/>
              </w:rPr>
            </w:pPr>
            <w:r w:rsidRPr="00BA441E">
              <w:rPr>
                <w:rFonts w:ascii="Technical" w:hAnsi="Technical"/>
                <w:noProof/>
                <w:sz w:val="18"/>
                <w:szCs w:val="18"/>
              </w:rPr>
              <w:sym w:font="Wingdings" w:char="F028"/>
            </w:r>
            <w:r w:rsidRPr="00500AE2">
              <w:rPr>
                <w:rFonts w:ascii="Technical" w:hAnsi="Technical"/>
                <w:noProof/>
                <w:sz w:val="18"/>
                <w:szCs w:val="18"/>
                <w:lang w:val="fr-CH"/>
              </w:rPr>
              <w:tab/>
              <w:t>026 305 59 21</w:t>
            </w:r>
          </w:p>
          <w:p w14:paraId="5673E3A2" w14:textId="77777777" w:rsidR="00C600BE" w:rsidRPr="00FE0151" w:rsidRDefault="00C600BE" w:rsidP="00C600BE">
            <w:pPr>
              <w:pStyle w:val="ADR"/>
              <w:tabs>
                <w:tab w:val="left" w:pos="709"/>
              </w:tabs>
              <w:spacing w:before="0" w:after="0"/>
              <w:ind w:left="0"/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</w:pPr>
            <w:r w:rsidRPr="00FE0151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>E-Mail</w:t>
            </w:r>
            <w:r w:rsidRPr="00FE0151">
              <w:rPr>
                <w:rFonts w:ascii="Technical" w:hAnsi="Technical"/>
                <w:noProof/>
                <w:sz w:val="18"/>
                <w:szCs w:val="18"/>
                <w:lang w:val="fr-CH"/>
              </w:rPr>
              <w:t xml:space="preserve"> </w:t>
            </w:r>
            <w:r w:rsidRPr="00FE0151">
              <w:rPr>
                <w:rFonts w:ascii="Technical" w:hAnsi="Technical"/>
                <w:noProof/>
                <w:sz w:val="18"/>
                <w:szCs w:val="18"/>
                <w:lang w:val="fr-CH"/>
              </w:rPr>
              <w:tab/>
              <w:t>afapi.fipo@fr.ch</w:t>
            </w:r>
          </w:p>
          <w:p w14:paraId="36F0A9C0" w14:textId="77777777" w:rsidR="00E11343" w:rsidRPr="00852D49" w:rsidRDefault="00C600BE" w:rsidP="00C600BE">
            <w:pPr>
              <w:pStyle w:val="ADR"/>
              <w:tabs>
                <w:tab w:val="left" w:pos="567"/>
                <w:tab w:val="left" w:pos="709"/>
                <w:tab w:val="left" w:pos="5387"/>
              </w:tabs>
              <w:spacing w:before="0" w:after="0"/>
              <w:ind w:left="0" w:right="-2"/>
              <w:jc w:val="both"/>
              <w:rPr>
                <w:noProof/>
                <w:sz w:val="22"/>
                <w:szCs w:val="22"/>
                <w:lang w:val="fr-CH"/>
              </w:rPr>
            </w:pP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 xml:space="preserve">Site </w:t>
            </w: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ab/>
            </w: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ab/>
            </w:r>
            <w:r w:rsidRPr="00C600BE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>www.afapi-fipo.ch</w:t>
            </w:r>
          </w:p>
        </w:tc>
        <w:tc>
          <w:tcPr>
            <w:tcW w:w="5245" w:type="dxa"/>
          </w:tcPr>
          <w:p w14:paraId="49ACF3CE" w14:textId="77777777" w:rsidR="00E11343" w:rsidRDefault="00E11343">
            <w:pPr>
              <w:pStyle w:val="ENT"/>
              <w:spacing w:before="72" w:after="0"/>
              <w:ind w:left="1134"/>
              <w:rPr>
                <w:rFonts w:ascii="Arial" w:hAnsi="Arial"/>
                <w:sz w:val="20"/>
                <w:lang w:val="fr-FR"/>
              </w:rPr>
            </w:pPr>
          </w:p>
        </w:tc>
      </w:tr>
      <w:tr w:rsidR="009F29FA" w:rsidRPr="00A77B37" w14:paraId="440A2B77" w14:textId="77777777">
        <w:trPr>
          <w:cantSplit/>
        </w:trPr>
        <w:tc>
          <w:tcPr>
            <w:tcW w:w="4890" w:type="dxa"/>
          </w:tcPr>
          <w:p w14:paraId="4D1CFAEC" w14:textId="77777777" w:rsidR="009F29FA" w:rsidRPr="001967C0" w:rsidRDefault="009F29FA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before="120" w:after="120"/>
              <w:ind w:left="2268" w:right="74"/>
              <w:rPr>
                <w:rFonts w:ascii="Penguin" w:hAnsi="Penguin"/>
                <w:b/>
                <w:smallCaps/>
                <w:sz w:val="40"/>
                <w:lang w:val="fr-FR"/>
              </w:rPr>
            </w:pPr>
          </w:p>
          <w:p w14:paraId="6BD31D21" w14:textId="77777777" w:rsidR="009554B8" w:rsidRPr="001967C0" w:rsidRDefault="009F29FA" w:rsidP="009554B8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after="120"/>
              <w:ind w:right="74"/>
              <w:jc w:val="center"/>
              <w:rPr>
                <w:rFonts w:ascii="Penguin" w:hAnsi="Penguin"/>
                <w:b/>
                <w:smallCaps/>
                <w:sz w:val="40"/>
                <w:lang w:val="fr-FR"/>
              </w:rPr>
            </w:pPr>
            <w:r w:rsidRPr="001967C0">
              <w:rPr>
                <w:rFonts w:ascii="Penguin" w:hAnsi="Penguin"/>
                <w:b/>
                <w:smallCaps/>
                <w:sz w:val="40"/>
                <w:lang w:val="fr-FR"/>
              </w:rPr>
              <w:t>Ce document reste sur l‘exploitation !</w:t>
            </w:r>
          </w:p>
          <w:p w14:paraId="1D115C53" w14:textId="77777777" w:rsidR="009F29FA" w:rsidRPr="001967C0" w:rsidRDefault="009F29FA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after="120"/>
              <w:ind w:right="74"/>
              <w:jc w:val="center"/>
              <w:rPr>
                <w:rFonts w:ascii="Penguin" w:hAnsi="Penguin"/>
                <w:sz w:val="40"/>
                <w:lang w:val="fr-FR"/>
              </w:rPr>
            </w:pPr>
          </w:p>
        </w:tc>
        <w:tc>
          <w:tcPr>
            <w:tcW w:w="5245" w:type="dxa"/>
          </w:tcPr>
          <w:p w14:paraId="3E0F8DD5" w14:textId="1791C687" w:rsidR="009F29FA" w:rsidRDefault="009F29FA">
            <w:pPr>
              <w:tabs>
                <w:tab w:val="left" w:pos="568"/>
                <w:tab w:val="right" w:pos="4182"/>
                <w:tab w:val="right" w:leader="dot" w:pos="9498"/>
              </w:tabs>
              <w:spacing w:before="120"/>
              <w:ind w:left="215"/>
              <w:rPr>
                <w:b/>
                <w:sz w:val="22"/>
                <w:lang w:val="fr-FR"/>
              </w:rPr>
            </w:pPr>
          </w:p>
          <w:p w14:paraId="4E79F5B2" w14:textId="77777777" w:rsidR="00F211E0" w:rsidRPr="001967C0" w:rsidRDefault="00F211E0">
            <w:pPr>
              <w:tabs>
                <w:tab w:val="left" w:pos="568"/>
                <w:tab w:val="right" w:pos="4182"/>
                <w:tab w:val="right" w:leader="dot" w:pos="9498"/>
              </w:tabs>
              <w:spacing w:before="120"/>
              <w:ind w:left="215"/>
              <w:rPr>
                <w:b/>
                <w:sz w:val="22"/>
                <w:lang w:val="fr-FR"/>
              </w:rPr>
            </w:pPr>
          </w:p>
          <w:p w14:paraId="75C0E843" w14:textId="47F6DD90" w:rsidR="009F29FA" w:rsidRPr="001967C0" w:rsidRDefault="00F211E0">
            <w:pPr>
              <w:tabs>
                <w:tab w:val="left" w:pos="568"/>
                <w:tab w:val="left" w:pos="1347"/>
                <w:tab w:val="right" w:leader="underscore" w:pos="2481"/>
                <w:tab w:val="right" w:leader="dot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B</w:t>
            </w:r>
            <w:r w:rsidR="009F29FA" w:rsidRPr="001967C0">
              <w:rPr>
                <w:b/>
                <w:sz w:val="22"/>
                <w:lang w:val="fr-FR"/>
              </w:rPr>
              <w:t xml:space="preserve">ID : </w:t>
            </w:r>
            <w:r w:rsidR="009F29FA" w:rsidRPr="001967C0">
              <w:rPr>
                <w:b/>
                <w:sz w:val="22"/>
                <w:lang w:val="fr-FR"/>
              </w:rPr>
              <w:tab/>
            </w:r>
            <w:r w:rsidR="009F29FA" w:rsidRPr="001967C0">
              <w:rPr>
                <w:b/>
                <w:sz w:val="22"/>
                <w:lang w:val="fr-FR"/>
              </w:rPr>
              <w:tab/>
            </w:r>
          </w:p>
          <w:p w14:paraId="049B41E9" w14:textId="77777777" w:rsidR="009F29FA" w:rsidRPr="001967C0" w:rsidRDefault="009F29FA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  <w:r w:rsidRPr="001967C0">
              <w:rPr>
                <w:b/>
                <w:sz w:val="22"/>
                <w:lang w:val="fr-FR"/>
              </w:rPr>
              <w:t>Nom :</w:t>
            </w:r>
            <w:r w:rsidRPr="001967C0">
              <w:rPr>
                <w:b/>
                <w:sz w:val="22"/>
                <w:lang w:val="fr-FR"/>
              </w:rPr>
              <w:tab/>
            </w:r>
            <w:r w:rsidRPr="001967C0">
              <w:rPr>
                <w:b/>
                <w:sz w:val="22"/>
                <w:lang w:val="fr-FR"/>
              </w:rPr>
              <w:tab/>
            </w:r>
          </w:p>
          <w:p w14:paraId="533C4CF4" w14:textId="77777777" w:rsidR="009F29FA" w:rsidRPr="001967C0" w:rsidRDefault="009F29FA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  <w:r w:rsidRPr="001967C0">
              <w:rPr>
                <w:b/>
                <w:sz w:val="22"/>
                <w:lang w:val="fr-FR"/>
              </w:rPr>
              <w:t>Prénom :</w:t>
            </w:r>
            <w:r w:rsidRPr="001967C0">
              <w:rPr>
                <w:b/>
                <w:sz w:val="22"/>
                <w:lang w:val="fr-FR"/>
              </w:rPr>
              <w:tab/>
            </w:r>
            <w:r w:rsidRPr="001967C0">
              <w:rPr>
                <w:b/>
                <w:sz w:val="22"/>
                <w:lang w:val="fr-FR"/>
              </w:rPr>
              <w:tab/>
            </w:r>
          </w:p>
          <w:p w14:paraId="4B610727" w14:textId="77777777" w:rsidR="009F29FA" w:rsidRPr="001967C0" w:rsidRDefault="009F29FA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  <w:r w:rsidRPr="001967C0">
              <w:rPr>
                <w:b/>
                <w:sz w:val="22"/>
                <w:lang w:val="fr-FR"/>
              </w:rPr>
              <w:t>Adresse :</w:t>
            </w:r>
            <w:r w:rsidRPr="001967C0">
              <w:rPr>
                <w:b/>
                <w:sz w:val="22"/>
                <w:lang w:val="fr-FR"/>
              </w:rPr>
              <w:tab/>
            </w:r>
            <w:r w:rsidRPr="001967C0">
              <w:rPr>
                <w:b/>
                <w:sz w:val="22"/>
                <w:lang w:val="fr-FR"/>
              </w:rPr>
              <w:tab/>
            </w:r>
          </w:p>
          <w:p w14:paraId="37C58643" w14:textId="77777777" w:rsidR="009F29FA" w:rsidRDefault="009F29FA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  <w:r w:rsidRPr="001967C0">
              <w:rPr>
                <w:b/>
                <w:sz w:val="22"/>
                <w:lang w:val="fr-FR"/>
              </w:rPr>
              <w:t>NP / Lieu :</w:t>
            </w:r>
            <w:r w:rsidRPr="001967C0">
              <w:rPr>
                <w:b/>
                <w:sz w:val="22"/>
                <w:lang w:val="fr-FR"/>
              </w:rPr>
              <w:tab/>
            </w:r>
            <w:r w:rsidRPr="001967C0">
              <w:rPr>
                <w:b/>
                <w:sz w:val="22"/>
                <w:lang w:val="fr-FR"/>
              </w:rPr>
              <w:tab/>
            </w:r>
          </w:p>
          <w:p w14:paraId="713AD521" w14:textId="77777777" w:rsidR="00F211E0" w:rsidRDefault="00F211E0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</w:p>
          <w:p w14:paraId="645C4D31" w14:textId="2FBC98B3" w:rsidR="00F211E0" w:rsidRPr="001967C0" w:rsidRDefault="00F211E0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  <w:lang w:val="fr-FR"/>
              </w:rPr>
            </w:pPr>
          </w:p>
        </w:tc>
      </w:tr>
    </w:tbl>
    <w:p w14:paraId="5DDA76AD" w14:textId="5ECB2461" w:rsidR="00F211E0" w:rsidRDefault="00F211E0" w:rsidP="00F211E0">
      <w:pPr>
        <w:pBdr>
          <w:top w:val="single" w:sz="6" w:space="8" w:color="auto" w:shadow="1"/>
          <w:left w:val="single" w:sz="6" w:space="8" w:color="auto" w:shadow="1"/>
          <w:bottom w:val="single" w:sz="6" w:space="8" w:color="auto" w:shadow="1"/>
          <w:right w:val="single" w:sz="6" w:space="8" w:color="auto" w:shadow="1"/>
        </w:pBdr>
        <w:shd w:val="pct12" w:color="auto" w:fill="auto"/>
        <w:tabs>
          <w:tab w:val="left" w:pos="7088"/>
          <w:tab w:val="left" w:pos="7938"/>
        </w:tabs>
        <w:spacing w:before="600"/>
        <w:ind w:left="567"/>
        <w:jc w:val="center"/>
        <w:rPr>
          <w:b/>
          <w:sz w:val="22"/>
          <w:lang w:val="fr-FR"/>
        </w:rPr>
      </w:pPr>
      <w:r>
        <w:rPr>
          <w:rFonts w:ascii="Penguin" w:hAnsi="Penguin"/>
          <w:b/>
          <w:smallCaps/>
          <w:sz w:val="52"/>
          <w:lang w:val="fr-FR"/>
        </w:rPr>
        <w:t>Dossier PER 202</w:t>
      </w:r>
      <w:r w:rsidR="0052688B">
        <w:rPr>
          <w:rFonts w:ascii="Penguin" w:hAnsi="Penguin"/>
          <w:b/>
          <w:smallCaps/>
          <w:sz w:val="52"/>
          <w:lang w:val="fr-FR"/>
        </w:rPr>
        <w:t>4</w:t>
      </w:r>
      <w:r>
        <w:rPr>
          <w:rFonts w:ascii="Penguin" w:hAnsi="Penguin"/>
          <w:b/>
          <w:smallCaps/>
          <w:sz w:val="52"/>
          <w:lang w:val="fr-FR"/>
        </w:rPr>
        <w:t xml:space="preserve"> </w:t>
      </w:r>
      <w:r>
        <w:rPr>
          <w:rFonts w:ascii="Penguin" w:hAnsi="Penguin"/>
          <w:b/>
          <w:smallCaps/>
          <w:sz w:val="52"/>
          <w:lang w:val="fr-FR"/>
        </w:rPr>
        <w:br/>
      </w:r>
      <w:r>
        <w:rPr>
          <w:b/>
          <w:sz w:val="22"/>
          <w:lang w:val="fr-FR"/>
        </w:rPr>
        <w:t>Prestations écologiques requises (PER) dans le canton de Fribourg</w:t>
      </w:r>
    </w:p>
    <w:p w14:paraId="67165158" w14:textId="65ED8494" w:rsidR="00F211E0" w:rsidRPr="00D314C3" w:rsidRDefault="00F211E0" w:rsidP="00F211E0">
      <w:pPr>
        <w:spacing w:before="840"/>
        <w:ind w:left="567"/>
        <w:jc w:val="both"/>
        <w:rPr>
          <w:sz w:val="32"/>
          <w:szCs w:val="32"/>
          <w:lang w:val="fr-FR"/>
        </w:rPr>
      </w:pPr>
      <w:r w:rsidRPr="00D314C3">
        <w:rPr>
          <w:sz w:val="32"/>
          <w:szCs w:val="32"/>
          <w:lang w:val="fr-FR"/>
        </w:rPr>
        <w:t>D</w:t>
      </w:r>
      <w:r w:rsidR="0052688B">
        <w:rPr>
          <w:sz w:val="32"/>
          <w:szCs w:val="32"/>
          <w:lang w:val="fr-FR"/>
        </w:rPr>
        <w:t>epuis</w:t>
      </w:r>
      <w:r w:rsidRPr="00D314C3">
        <w:rPr>
          <w:sz w:val="32"/>
          <w:szCs w:val="32"/>
          <w:lang w:val="fr-FR"/>
        </w:rPr>
        <w:t xml:space="preserve"> 2023 le dossier PER ne contient plus que 3 pages :</w:t>
      </w:r>
    </w:p>
    <w:p w14:paraId="5E3B9680" w14:textId="77777777" w:rsidR="00F211E0" w:rsidRPr="00D314C3" w:rsidRDefault="00F211E0" w:rsidP="00F211E0">
      <w:pPr>
        <w:pStyle w:val="Paragraphedeliste"/>
        <w:numPr>
          <w:ilvl w:val="0"/>
          <w:numId w:val="17"/>
        </w:numPr>
        <w:spacing w:before="720"/>
        <w:ind w:left="1134" w:firstLine="0"/>
        <w:rPr>
          <w:sz w:val="32"/>
          <w:szCs w:val="32"/>
          <w:lang w:val="fr-FR"/>
        </w:rPr>
      </w:pPr>
      <w:r w:rsidRPr="00D314C3">
        <w:rPr>
          <w:sz w:val="32"/>
          <w:szCs w:val="32"/>
          <w:lang w:val="fr-FR"/>
        </w:rPr>
        <w:t xml:space="preserve">Page 1 : </w:t>
      </w:r>
      <w:r w:rsidRPr="00D314C3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D314C3">
        <w:rPr>
          <w:sz w:val="32"/>
          <w:szCs w:val="32"/>
          <w:lang w:val="fr-FR"/>
        </w:rPr>
        <w:t>Page de couverture</w:t>
      </w:r>
      <w:r>
        <w:rPr>
          <w:sz w:val="32"/>
          <w:szCs w:val="32"/>
          <w:lang w:val="fr-FR"/>
        </w:rPr>
        <w:br/>
      </w:r>
    </w:p>
    <w:p w14:paraId="2F099E2B" w14:textId="0AB25A23" w:rsidR="00F211E0" w:rsidRPr="00D314C3" w:rsidRDefault="00F211E0" w:rsidP="00F211E0">
      <w:pPr>
        <w:pStyle w:val="Paragraphedeliste"/>
        <w:numPr>
          <w:ilvl w:val="0"/>
          <w:numId w:val="17"/>
        </w:numPr>
        <w:spacing w:before="720"/>
        <w:ind w:left="1134" w:firstLine="0"/>
        <w:rPr>
          <w:sz w:val="32"/>
          <w:szCs w:val="32"/>
          <w:lang w:val="fr-FR"/>
        </w:rPr>
      </w:pPr>
      <w:r w:rsidRPr="00D314C3">
        <w:rPr>
          <w:sz w:val="32"/>
          <w:szCs w:val="32"/>
          <w:lang w:val="fr-FR"/>
        </w:rPr>
        <w:t>Page 2 et 3 :</w:t>
      </w:r>
      <w:r w:rsidRPr="00D314C3">
        <w:rPr>
          <w:sz w:val="32"/>
          <w:szCs w:val="32"/>
          <w:lang w:val="fr-FR"/>
        </w:rPr>
        <w:tab/>
        <w:t>Couverture du sol en automne 202</w:t>
      </w:r>
      <w:r w:rsidR="0052688B">
        <w:rPr>
          <w:sz w:val="32"/>
          <w:szCs w:val="32"/>
          <w:lang w:val="fr-FR"/>
        </w:rPr>
        <w:t>3</w:t>
      </w:r>
      <w:r w:rsidRPr="00D314C3">
        <w:rPr>
          <w:sz w:val="32"/>
          <w:szCs w:val="32"/>
          <w:lang w:val="fr-FR"/>
        </w:rPr>
        <w:t xml:space="preserve"> et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t</w:t>
      </w:r>
      <w:r w:rsidRPr="00D314C3">
        <w:rPr>
          <w:sz w:val="32"/>
          <w:szCs w:val="32"/>
          <w:lang w:val="fr-FR"/>
        </w:rPr>
        <w:t>echniques culturales sur les terres assolées</w:t>
      </w:r>
    </w:p>
    <w:p w14:paraId="1F05A027" w14:textId="77777777" w:rsidR="00F211E0" w:rsidRDefault="00F211E0" w:rsidP="00F211E0">
      <w:pPr>
        <w:spacing w:before="360" w:after="240"/>
        <w:ind w:left="567"/>
        <w:jc w:val="both"/>
        <w:rPr>
          <w:sz w:val="22"/>
          <w:lang w:val="fr-FR"/>
        </w:rPr>
      </w:pPr>
    </w:p>
    <w:p w14:paraId="35DDCB6A" w14:textId="77777777" w:rsidR="00F211E0" w:rsidRDefault="00F211E0" w:rsidP="00F211E0">
      <w:pPr>
        <w:spacing w:before="360" w:after="240"/>
        <w:ind w:left="567"/>
        <w:jc w:val="both"/>
        <w:rPr>
          <w:sz w:val="22"/>
          <w:lang w:val="fr-FR"/>
        </w:rPr>
      </w:pPr>
    </w:p>
    <w:p w14:paraId="18D173C8" w14:textId="77777777" w:rsidR="00F211E0" w:rsidRDefault="00F211E0" w:rsidP="00F211E0">
      <w:pPr>
        <w:spacing w:before="360" w:after="240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Le dossier doit, comme tous les autres documents, être conservé durant 6 ans.</w:t>
      </w:r>
    </w:p>
    <w:p w14:paraId="776C3BEC" w14:textId="57ADC945" w:rsidR="00D60E45" w:rsidRPr="00D85179" w:rsidRDefault="009F29FA" w:rsidP="00F211E0">
      <w:pPr>
        <w:spacing w:before="120"/>
        <w:jc w:val="center"/>
        <w:rPr>
          <w:sz w:val="22"/>
          <w:lang w:val="fr-FR"/>
        </w:rPr>
        <w:sectPr w:rsidR="00D60E45" w:rsidRPr="00D85179" w:rsidSect="00BA15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851" w:bottom="1361" w:left="1134" w:header="397" w:footer="397" w:gutter="0"/>
          <w:pgNumType w:start="7"/>
          <w:cols w:space="720"/>
        </w:sectPr>
      </w:pPr>
      <w:r>
        <w:rPr>
          <w:sz w:val="22"/>
          <w:lang w:val="fr-FR"/>
        </w:rPr>
        <w:t>.</w:t>
      </w:r>
    </w:p>
    <w:p w14:paraId="0E43CEBD" w14:textId="61B7E9E2" w:rsidR="00747539" w:rsidRPr="002A38E7" w:rsidRDefault="002A38E7" w:rsidP="002A38E7">
      <w:pPr>
        <w:pStyle w:val="Policepardfaut1"/>
        <w:tabs>
          <w:tab w:val="right" w:pos="10401"/>
          <w:tab w:val="right" w:pos="11340"/>
        </w:tabs>
        <w:spacing w:before="20" w:after="120"/>
        <w:jc w:val="center"/>
        <w:rPr>
          <w:rFonts w:ascii="Arial" w:hAnsi="Arial"/>
          <w:bCs/>
          <w:noProof w:val="0"/>
        </w:rPr>
      </w:pPr>
      <w:r w:rsidRPr="002A38E7">
        <w:rPr>
          <w:rFonts w:ascii="Arial" w:hAnsi="Arial"/>
          <w:bCs/>
          <w:noProof w:val="0"/>
        </w:rPr>
        <w:lastRenderedPageBreak/>
        <w:t>2 </w:t>
      </w:r>
    </w:p>
    <w:p w14:paraId="4D44577C" w14:textId="0983733D" w:rsidR="00F211E0" w:rsidRDefault="00F211E0" w:rsidP="00F211E0">
      <w:pPr>
        <w:pStyle w:val="Policepardfaut1"/>
        <w:tabs>
          <w:tab w:val="left" w:pos="7513"/>
          <w:tab w:val="right" w:pos="9356"/>
          <w:tab w:val="right" w:pos="10632"/>
        </w:tabs>
        <w:spacing w:after="120"/>
        <w:rPr>
          <w:rFonts w:ascii="Arial" w:hAnsi="Arial" w:cs="Arial"/>
          <w:b/>
          <w:noProof w:val="0"/>
          <w:sz w:val="28"/>
          <w:szCs w:val="28"/>
        </w:rPr>
      </w:pPr>
      <w:r>
        <w:rPr>
          <w:rFonts w:ascii="Arial" w:hAnsi="Arial" w:cs="Arial"/>
          <w:b/>
          <w:noProof w:val="0"/>
          <w:sz w:val="28"/>
          <w:szCs w:val="28"/>
        </w:rPr>
        <w:t>Dossier PER 202</w:t>
      </w:r>
      <w:r w:rsidR="0052688B">
        <w:rPr>
          <w:rFonts w:ascii="Arial" w:hAnsi="Arial" w:cs="Arial"/>
          <w:b/>
          <w:noProof w:val="0"/>
          <w:sz w:val="28"/>
          <w:szCs w:val="28"/>
        </w:rPr>
        <w:t>4</w:t>
      </w:r>
    </w:p>
    <w:p w14:paraId="51DD21A3" w14:textId="04539FC6" w:rsidR="00F211E0" w:rsidRPr="00667BD2" w:rsidRDefault="00F211E0" w:rsidP="00F211E0">
      <w:pPr>
        <w:pStyle w:val="Policepardfaut1"/>
        <w:tabs>
          <w:tab w:val="left" w:pos="7513"/>
          <w:tab w:val="right" w:pos="9356"/>
          <w:tab w:val="right" w:pos="10632"/>
        </w:tabs>
        <w:spacing w:after="120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b/>
          <w:noProof w:val="0"/>
          <w:sz w:val="28"/>
          <w:szCs w:val="28"/>
        </w:rPr>
        <w:t>Couverture du sol en automne 202</w:t>
      </w:r>
      <w:r w:rsidR="0052688B">
        <w:rPr>
          <w:rFonts w:ascii="Arial" w:hAnsi="Arial" w:cs="Arial"/>
          <w:b/>
          <w:noProof w:val="0"/>
          <w:sz w:val="28"/>
          <w:szCs w:val="28"/>
        </w:rPr>
        <w:t>3</w:t>
      </w:r>
      <w:r w:rsidRPr="00667BD2">
        <w:rPr>
          <w:rFonts w:ascii="Arial" w:hAnsi="Arial" w:cs="Arial"/>
          <w:b/>
          <w:noProof w:val="0"/>
          <w:sz w:val="28"/>
          <w:szCs w:val="28"/>
        </w:rPr>
        <w:t xml:space="preserve"> et technique</w:t>
      </w:r>
      <w:r>
        <w:rPr>
          <w:rFonts w:ascii="Arial" w:hAnsi="Arial" w:cs="Arial"/>
          <w:b/>
          <w:noProof w:val="0"/>
          <w:sz w:val="28"/>
          <w:szCs w:val="28"/>
        </w:rPr>
        <w:t>s</w:t>
      </w:r>
      <w:r w:rsidRPr="00667BD2">
        <w:rPr>
          <w:rFonts w:ascii="Arial" w:hAnsi="Arial" w:cs="Arial"/>
          <w:b/>
          <w:noProof w:val="0"/>
          <w:sz w:val="28"/>
          <w:szCs w:val="28"/>
        </w:rPr>
        <w:t xml:space="preserve"> </w:t>
      </w:r>
      <w:r>
        <w:rPr>
          <w:rFonts w:ascii="Arial" w:hAnsi="Arial" w:cs="Arial"/>
          <w:b/>
          <w:noProof w:val="0"/>
          <w:sz w:val="28"/>
          <w:szCs w:val="28"/>
        </w:rPr>
        <w:t>culturales sur les terres assolées</w:t>
      </w:r>
    </w:p>
    <w:p w14:paraId="328ACD60" w14:textId="1177340E" w:rsidR="0052688B" w:rsidRDefault="00F211E0" w:rsidP="00F211E0">
      <w:pPr>
        <w:tabs>
          <w:tab w:val="left" w:pos="993"/>
        </w:tabs>
        <w:spacing w:before="100" w:after="80"/>
        <w:rPr>
          <w:rFonts w:cs="Arial"/>
          <w:i/>
          <w:sz w:val="20"/>
          <w:lang w:val="fr-FR"/>
        </w:rPr>
      </w:pPr>
      <w:r w:rsidRPr="00CC616E">
        <w:rPr>
          <w:rFonts w:cs="Arial"/>
          <w:i/>
          <w:sz w:val="20"/>
          <w:lang w:val="fr-FR"/>
        </w:rPr>
        <w:t xml:space="preserve">A </w:t>
      </w:r>
      <w:r>
        <w:rPr>
          <w:rFonts w:cs="Arial"/>
          <w:i/>
          <w:sz w:val="20"/>
          <w:lang w:val="fr-FR"/>
        </w:rPr>
        <w:t>remplir jusqu'au 1</w:t>
      </w:r>
      <w:r w:rsidRPr="009554B8">
        <w:rPr>
          <w:rFonts w:cs="Arial"/>
          <w:i/>
          <w:sz w:val="20"/>
          <w:vertAlign w:val="superscript"/>
          <w:lang w:val="fr-FR"/>
        </w:rPr>
        <w:t>er</w:t>
      </w:r>
      <w:r>
        <w:rPr>
          <w:rFonts w:cs="Arial"/>
          <w:i/>
          <w:sz w:val="20"/>
          <w:lang w:val="fr-FR"/>
        </w:rPr>
        <w:t xml:space="preserve"> décembre 202</w:t>
      </w:r>
      <w:r w:rsidR="0052688B">
        <w:rPr>
          <w:rFonts w:cs="Arial"/>
          <w:i/>
          <w:sz w:val="20"/>
          <w:lang w:val="fr-FR"/>
        </w:rPr>
        <w:t>3</w:t>
      </w:r>
      <w:r w:rsidRPr="00CC616E">
        <w:rPr>
          <w:rFonts w:cs="Arial"/>
          <w:i/>
          <w:sz w:val="20"/>
          <w:lang w:val="fr-FR"/>
        </w:rPr>
        <w:t xml:space="preserve"> (vo</w:t>
      </w:r>
      <w:r>
        <w:rPr>
          <w:rFonts w:cs="Arial"/>
          <w:i/>
          <w:sz w:val="20"/>
          <w:lang w:val="fr-FR"/>
        </w:rPr>
        <w:t>ir règles techniques PER, chapitre 4.1</w:t>
      </w:r>
      <w:r w:rsidRPr="00CC616E">
        <w:rPr>
          <w:rFonts w:cs="Arial"/>
          <w:i/>
          <w:sz w:val="20"/>
          <w:lang w:val="fr-FR"/>
        </w:rPr>
        <w:t>)</w:t>
      </w:r>
      <w:r w:rsidR="0052688B">
        <w:rPr>
          <w:rFonts w:cs="Arial"/>
          <w:i/>
          <w:sz w:val="20"/>
          <w:lang w:val="fr-FR"/>
        </w:rPr>
        <w:t xml:space="preserve"> </w:t>
      </w:r>
      <w:bookmarkStart w:id="0" w:name="_Hlk138669764"/>
      <w:r w:rsidR="0052688B">
        <w:rPr>
          <w:rFonts w:cs="Arial"/>
          <w:i/>
          <w:sz w:val="20"/>
          <w:lang w:val="fr-FR"/>
        </w:rPr>
        <w:t>puis à compléter dès la mise en place des cultures de printemps</w:t>
      </w:r>
      <w:bookmarkEnd w:id="0"/>
      <w:r w:rsidR="00151AF8">
        <w:rPr>
          <w:rFonts w:cs="Arial"/>
          <w:i/>
          <w:sz w:val="20"/>
          <w:lang w:val="fr-FR"/>
        </w:rPr>
        <w:t xml:space="preserve"> (en cas d’inscription à la couverture </w:t>
      </w:r>
      <w:proofErr w:type="spellStart"/>
      <w:r w:rsidR="00151AF8">
        <w:rPr>
          <w:rFonts w:cs="Arial"/>
          <w:i/>
          <w:sz w:val="20"/>
          <w:lang w:val="fr-FR"/>
        </w:rPr>
        <w:t>approrpiée</w:t>
      </w:r>
      <w:proofErr w:type="spellEnd"/>
      <w:r w:rsidR="00151AF8">
        <w:rPr>
          <w:rFonts w:cs="Arial"/>
          <w:i/>
          <w:sz w:val="20"/>
          <w:lang w:val="fr-FR"/>
        </w:rPr>
        <w:t xml:space="preserve"> du sol et/ou techniques culturales préservant le sol).</w:t>
      </w:r>
    </w:p>
    <w:p w14:paraId="2B605224" w14:textId="1A7B91FB" w:rsidR="00F211E0" w:rsidRPr="00CC616E" w:rsidRDefault="0052688B" w:rsidP="00F211E0">
      <w:pPr>
        <w:tabs>
          <w:tab w:val="left" w:pos="993"/>
        </w:tabs>
        <w:spacing w:before="100" w:after="80"/>
        <w:rPr>
          <w:rFonts w:cs="Arial"/>
          <w:i/>
          <w:sz w:val="20"/>
          <w:lang w:val="fr-FR"/>
        </w:rPr>
      </w:pPr>
      <w:r>
        <w:rPr>
          <w:rFonts w:cs="Arial"/>
          <w:i/>
          <w:sz w:val="20"/>
          <w:lang w:val="fr-FR"/>
        </w:rPr>
        <w:t>E</w:t>
      </w:r>
      <w:r w:rsidR="00F211E0">
        <w:rPr>
          <w:rFonts w:cs="Arial"/>
          <w:i/>
          <w:sz w:val="20"/>
          <w:lang w:val="fr-FR"/>
        </w:rPr>
        <w:t>xplications</w:t>
      </w:r>
      <w:r>
        <w:rPr>
          <w:rFonts w:cs="Arial"/>
          <w:i/>
          <w:sz w:val="20"/>
          <w:lang w:val="fr-FR"/>
        </w:rPr>
        <w:t xml:space="preserve"> complémentaire</w:t>
      </w:r>
      <w:r w:rsidR="00F211E0">
        <w:rPr>
          <w:rFonts w:cs="Arial"/>
          <w:i/>
          <w:sz w:val="20"/>
          <w:lang w:val="fr-FR"/>
        </w:rPr>
        <w:t xml:space="preserve"> disponibles à la page suivante.</w:t>
      </w:r>
    </w:p>
    <w:p w14:paraId="293C0672" w14:textId="77777777" w:rsidR="00F211E0" w:rsidRDefault="00F211E0" w:rsidP="00F211E0">
      <w:pPr>
        <w:tabs>
          <w:tab w:val="left" w:pos="993"/>
        </w:tabs>
        <w:spacing w:before="80" w:after="60"/>
        <w:rPr>
          <w:rFonts w:cs="Arial"/>
          <w:sz w:val="20"/>
          <w:lang w:val="fr-FR"/>
        </w:rPr>
      </w:pPr>
      <w:r w:rsidRPr="008B0D47">
        <w:rPr>
          <w:rFonts w:cs="Arial"/>
          <w:sz w:val="20"/>
          <w:lang w:val="fr-FR"/>
        </w:rPr>
        <w:t>Les exigences pour la couverture du sol ne concernent que les exploitations et communautés PER comptant plus de 3 ha de TO.</w:t>
      </w:r>
    </w:p>
    <w:tbl>
      <w:tblPr>
        <w:tblStyle w:val="Grilledutableau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134"/>
        <w:gridCol w:w="1559"/>
        <w:gridCol w:w="1134"/>
        <w:gridCol w:w="1418"/>
        <w:gridCol w:w="1417"/>
        <w:gridCol w:w="1701"/>
        <w:gridCol w:w="992"/>
        <w:gridCol w:w="1134"/>
        <w:gridCol w:w="1418"/>
      </w:tblGrid>
      <w:tr w:rsidR="00F211E0" w:rsidRPr="00A77B37" w14:paraId="06082ACE" w14:textId="77777777" w:rsidTr="003408BB">
        <w:trPr>
          <w:trHeight w:val="589"/>
        </w:trPr>
        <w:tc>
          <w:tcPr>
            <w:tcW w:w="2439" w:type="dxa"/>
          </w:tcPr>
          <w:p w14:paraId="7ED0154F" w14:textId="213286B5" w:rsidR="00F211E0" w:rsidRPr="008C246D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FR"/>
              </w:rPr>
              <w:t>Toutes les p</w:t>
            </w:r>
            <w:r w:rsidRPr="007B50FA">
              <w:rPr>
                <w:rFonts w:cs="Arial"/>
                <w:b/>
                <w:sz w:val="20"/>
                <w:lang w:val="fr-FR"/>
              </w:rPr>
              <w:t>arcelles</w:t>
            </w:r>
            <w:r>
              <w:rPr>
                <w:rFonts w:cs="Arial"/>
                <w:b/>
                <w:sz w:val="20"/>
                <w:lang w:val="fr-FR"/>
              </w:rPr>
              <w:t xml:space="preserve">                     </w:t>
            </w:r>
            <w:r>
              <w:rPr>
                <w:rFonts w:cs="Arial"/>
                <w:sz w:val="20"/>
                <w:lang w:val="fr-FR"/>
              </w:rPr>
              <w:t>en TO en 202</w:t>
            </w:r>
            <w:r w:rsidR="0052688B">
              <w:rPr>
                <w:rFonts w:cs="Arial"/>
                <w:sz w:val="20"/>
                <w:lang w:val="fr-FR"/>
              </w:rPr>
              <w:t>3</w:t>
            </w:r>
            <w:r>
              <w:rPr>
                <w:rFonts w:cs="Arial"/>
                <w:sz w:val="20"/>
                <w:lang w:val="fr-FR"/>
              </w:rPr>
              <w:t xml:space="preserve"> et/ou 202</w:t>
            </w:r>
            <w:r w:rsidR="0052688B">
              <w:rPr>
                <w:rFonts w:cs="Arial"/>
                <w:sz w:val="20"/>
                <w:lang w:val="fr-FR"/>
              </w:rPr>
              <w:t>4</w:t>
            </w:r>
            <w:r w:rsidRPr="007B50FA">
              <w:rPr>
                <w:rFonts w:cs="Arial"/>
                <w:sz w:val="20"/>
                <w:lang w:val="fr-FR"/>
              </w:rPr>
              <w:t xml:space="preserve"> </w:t>
            </w:r>
            <w:r w:rsidRPr="007B50FA">
              <w:rPr>
                <w:rFonts w:cs="Arial"/>
                <w:bCs/>
                <w:sz w:val="22"/>
                <w:szCs w:val="22"/>
              </w:rPr>
              <w:sym w:font="Wingdings" w:char="F081"/>
            </w:r>
          </w:p>
        </w:tc>
        <w:tc>
          <w:tcPr>
            <w:tcW w:w="2835" w:type="dxa"/>
            <w:gridSpan w:val="2"/>
            <w:vAlign w:val="center"/>
          </w:tcPr>
          <w:p w14:paraId="0FCE65FF" w14:textId="10CDE174" w:rsidR="00F211E0" w:rsidRPr="008C246D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CH"/>
              </w:rPr>
            </w:pPr>
            <w:r w:rsidRPr="007B50FA">
              <w:rPr>
                <w:rFonts w:cs="Arial"/>
                <w:b/>
                <w:sz w:val="20"/>
                <w:lang w:val="fr-FR"/>
              </w:rPr>
              <w:t>Cultures</w:t>
            </w:r>
            <w:r>
              <w:rPr>
                <w:rFonts w:cs="Arial"/>
                <w:b/>
                <w:sz w:val="20"/>
                <w:lang w:val="fr-FR"/>
              </w:rPr>
              <w:t xml:space="preserve"> principales récoltées en 202</w:t>
            </w:r>
            <w:r w:rsidR="00057BF7">
              <w:rPr>
                <w:rFonts w:cs="Arial"/>
                <w:b/>
                <w:sz w:val="20"/>
                <w:lang w:val="fr-FR"/>
              </w:rPr>
              <w:t>3</w:t>
            </w:r>
            <w:r>
              <w:rPr>
                <w:rFonts w:cs="Arial"/>
                <w:b/>
                <w:sz w:val="20"/>
                <w:lang w:val="fr-FR"/>
              </w:rPr>
              <w:t xml:space="preserve">  </w:t>
            </w:r>
            <w:r w:rsidRPr="007B50FA">
              <w:rPr>
                <w:rFonts w:cs="Arial"/>
                <w:b/>
                <w:bCs/>
                <w:sz w:val="22"/>
                <w:szCs w:val="22"/>
              </w:rPr>
              <w:sym w:font="Wingdings" w:char="F082"/>
            </w:r>
            <w:r>
              <w:rPr>
                <w:rFonts w:cs="Arial"/>
                <w:b/>
                <w:sz w:val="20"/>
                <w:lang w:val="fr-FR"/>
              </w:rPr>
              <w:t xml:space="preserve">                                                 </w:t>
            </w:r>
          </w:p>
        </w:tc>
        <w:tc>
          <w:tcPr>
            <w:tcW w:w="5528" w:type="dxa"/>
            <w:gridSpan w:val="4"/>
          </w:tcPr>
          <w:p w14:paraId="7C2BA97F" w14:textId="77777777" w:rsidR="00F211E0" w:rsidRPr="00560C7D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C</w:t>
            </w:r>
            <w:r w:rsidRPr="007B50FA">
              <w:rPr>
                <w:rFonts w:cs="Arial"/>
                <w:b/>
                <w:sz w:val="20"/>
                <w:lang w:val="fr-FR"/>
              </w:rPr>
              <w:t>ulture</w:t>
            </w:r>
            <w:r>
              <w:rPr>
                <w:rFonts w:cs="Arial"/>
                <w:b/>
                <w:sz w:val="20"/>
                <w:lang w:val="fr-FR"/>
              </w:rPr>
              <w:t>s</w:t>
            </w:r>
            <w:r w:rsidRPr="007B50FA">
              <w:rPr>
                <w:rFonts w:cs="Arial"/>
                <w:b/>
                <w:sz w:val="20"/>
                <w:lang w:val="fr-FR"/>
              </w:rPr>
              <w:t xml:space="preserve"> inter</w:t>
            </w:r>
            <w:r>
              <w:rPr>
                <w:rFonts w:cs="Arial"/>
                <w:b/>
                <w:sz w:val="20"/>
                <w:lang w:val="fr-FR"/>
              </w:rPr>
              <w:t xml:space="preserve">calaires </w:t>
            </w:r>
          </w:p>
        </w:tc>
        <w:tc>
          <w:tcPr>
            <w:tcW w:w="5245" w:type="dxa"/>
            <w:gridSpan w:val="4"/>
          </w:tcPr>
          <w:p w14:paraId="32126061" w14:textId="18123CB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 w:rsidRPr="007B50FA">
              <w:rPr>
                <w:rFonts w:cs="Arial"/>
                <w:b/>
                <w:sz w:val="20"/>
                <w:lang w:val="fr-FR"/>
              </w:rPr>
              <w:t xml:space="preserve">Cultures principales sur les terres ouvertes (TO) </w:t>
            </w:r>
            <w:r w:rsidRPr="007B50FA">
              <w:rPr>
                <w:rFonts w:cs="Arial"/>
                <w:b/>
                <w:bCs/>
                <w:sz w:val="22"/>
                <w:szCs w:val="22"/>
              </w:rPr>
              <w:sym w:font="Wingdings" w:char="F081"/>
            </w:r>
            <w:r w:rsidRPr="007B50FA">
              <w:rPr>
                <w:rFonts w:cs="Arial"/>
                <w:b/>
                <w:sz w:val="20"/>
                <w:lang w:val="fr-FR"/>
              </w:rPr>
              <w:br/>
              <w:t>pour la campagne de récolte 20</w:t>
            </w:r>
            <w:r>
              <w:rPr>
                <w:rFonts w:cs="Arial"/>
                <w:b/>
                <w:sz w:val="20"/>
                <w:lang w:val="fr-FR"/>
              </w:rPr>
              <w:t>2</w:t>
            </w:r>
            <w:r w:rsidR="00057BF7">
              <w:rPr>
                <w:rFonts w:cs="Arial"/>
                <w:b/>
                <w:sz w:val="20"/>
                <w:lang w:val="fr-FR"/>
              </w:rPr>
              <w:t>4</w:t>
            </w:r>
          </w:p>
        </w:tc>
      </w:tr>
      <w:tr w:rsidR="00F211E0" w:rsidRPr="00F3628E" w14:paraId="391227A7" w14:textId="77777777" w:rsidTr="003408BB">
        <w:trPr>
          <w:trHeight w:val="649"/>
        </w:trPr>
        <w:tc>
          <w:tcPr>
            <w:tcW w:w="2439" w:type="dxa"/>
          </w:tcPr>
          <w:p w14:paraId="025ED1D8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GeoID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, </w:t>
            </w:r>
            <w:r w:rsidRPr="007B50FA">
              <w:rPr>
                <w:rFonts w:cs="Arial"/>
                <w:b/>
                <w:sz w:val="20"/>
                <w:lang w:val="fr-FR"/>
              </w:rPr>
              <w:t>Nom</w:t>
            </w:r>
            <w:r>
              <w:rPr>
                <w:rFonts w:cs="Arial"/>
                <w:b/>
                <w:sz w:val="20"/>
                <w:lang w:val="fr-FR"/>
              </w:rPr>
              <w:t xml:space="preserve"> / Lieu-dit / </w:t>
            </w:r>
          </w:p>
        </w:tc>
        <w:tc>
          <w:tcPr>
            <w:tcW w:w="1701" w:type="dxa"/>
          </w:tcPr>
          <w:p w14:paraId="0AA4F701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Culture</w:t>
            </w:r>
          </w:p>
        </w:tc>
        <w:tc>
          <w:tcPr>
            <w:tcW w:w="1134" w:type="dxa"/>
          </w:tcPr>
          <w:p w14:paraId="75A4A94B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Date de récolte</w:t>
            </w:r>
          </w:p>
        </w:tc>
        <w:tc>
          <w:tcPr>
            <w:tcW w:w="1559" w:type="dxa"/>
          </w:tcPr>
          <w:p w14:paraId="48FFA177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Interculture</w:t>
            </w:r>
          </w:p>
        </w:tc>
        <w:tc>
          <w:tcPr>
            <w:tcW w:w="1134" w:type="dxa"/>
          </w:tcPr>
          <w:p w14:paraId="11E22D45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Date de semis</w:t>
            </w:r>
          </w:p>
        </w:tc>
        <w:tc>
          <w:tcPr>
            <w:tcW w:w="1418" w:type="dxa"/>
          </w:tcPr>
          <w:p w14:paraId="2CEF7E25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Technique de semis </w:t>
            </w:r>
            <w:r w:rsidRPr="006A2304">
              <w:rPr>
                <w:rFonts w:cs="Arial"/>
                <w:b/>
                <w:sz w:val="22"/>
                <w:szCs w:val="22"/>
              </w:rPr>
              <w:sym w:font="Wingdings" w:char="F083"/>
            </w:r>
          </w:p>
        </w:tc>
        <w:tc>
          <w:tcPr>
            <w:tcW w:w="1417" w:type="dxa"/>
          </w:tcPr>
          <w:p w14:paraId="7AC70F41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Date de </w:t>
            </w:r>
            <w:r>
              <w:rPr>
                <w:rFonts w:cs="Arial"/>
                <w:b/>
                <w:sz w:val="20"/>
                <w:lang w:val="fr-FR"/>
              </w:rPr>
              <w:sym w:font="Wingdings" w:char="F084"/>
            </w:r>
            <w:r>
              <w:rPr>
                <w:rFonts w:cs="Arial"/>
                <w:b/>
                <w:sz w:val="20"/>
                <w:lang w:val="fr-FR"/>
              </w:rPr>
              <w:t xml:space="preserve"> destruction</w:t>
            </w:r>
          </w:p>
        </w:tc>
        <w:tc>
          <w:tcPr>
            <w:tcW w:w="1701" w:type="dxa"/>
          </w:tcPr>
          <w:p w14:paraId="41A12B32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Culture</w:t>
            </w:r>
          </w:p>
        </w:tc>
        <w:tc>
          <w:tcPr>
            <w:tcW w:w="992" w:type="dxa"/>
          </w:tcPr>
          <w:p w14:paraId="5F02FD4C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 w:rsidRPr="007B50FA">
              <w:rPr>
                <w:rFonts w:cs="Arial"/>
                <w:b/>
                <w:sz w:val="20"/>
                <w:lang w:val="fr-FR"/>
              </w:rPr>
              <w:t xml:space="preserve">Surface </w:t>
            </w:r>
            <w:r w:rsidRPr="007B50FA">
              <w:rPr>
                <w:rFonts w:cs="Arial"/>
                <w:b/>
                <w:sz w:val="20"/>
                <w:lang w:val="fr-FR"/>
              </w:rPr>
              <w:br/>
              <w:t>(ha)</w:t>
            </w:r>
          </w:p>
        </w:tc>
        <w:tc>
          <w:tcPr>
            <w:tcW w:w="1134" w:type="dxa"/>
          </w:tcPr>
          <w:p w14:paraId="10BC282D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Date de semis</w:t>
            </w:r>
          </w:p>
        </w:tc>
        <w:tc>
          <w:tcPr>
            <w:tcW w:w="1418" w:type="dxa"/>
          </w:tcPr>
          <w:p w14:paraId="1D5DF87A" w14:textId="77777777" w:rsidR="00F211E0" w:rsidRPr="007B50F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r w:rsidRPr="007B50FA">
              <w:rPr>
                <w:rFonts w:cs="Arial"/>
                <w:b/>
                <w:sz w:val="20"/>
                <w:lang w:val="fr-FR"/>
              </w:rPr>
              <w:t xml:space="preserve">Technique de semis </w:t>
            </w:r>
            <w:r w:rsidRPr="006A2304">
              <w:rPr>
                <w:rFonts w:cs="Arial"/>
                <w:b/>
                <w:sz w:val="22"/>
                <w:szCs w:val="22"/>
              </w:rPr>
              <w:sym w:font="Wingdings" w:char="F083"/>
            </w:r>
          </w:p>
        </w:tc>
      </w:tr>
      <w:tr w:rsidR="00F211E0" w:rsidRPr="00F3628E" w14:paraId="1D0C4E74" w14:textId="77777777" w:rsidTr="003408BB">
        <w:trPr>
          <w:trHeight w:val="337"/>
        </w:trPr>
        <w:tc>
          <w:tcPr>
            <w:tcW w:w="2439" w:type="dxa"/>
          </w:tcPr>
          <w:p w14:paraId="08880883" w14:textId="77777777" w:rsidR="00F211E0" w:rsidRPr="0027780A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i/>
                <w:iCs/>
                <w:sz w:val="20"/>
                <w:lang w:val="fr-FR"/>
              </w:rPr>
            </w:pPr>
            <w:r w:rsidRPr="0027780A">
              <w:rPr>
                <w:rFonts w:cs="Arial"/>
                <w:i/>
                <w:iCs/>
                <w:sz w:val="20"/>
                <w:lang w:val="fr-FR"/>
              </w:rPr>
              <w:t xml:space="preserve">000000 – </w:t>
            </w:r>
            <w:r>
              <w:rPr>
                <w:rFonts w:cs="Arial"/>
                <w:i/>
                <w:iCs/>
                <w:sz w:val="20"/>
                <w:lang w:val="fr-FR"/>
              </w:rPr>
              <w:t>Exemple</w:t>
            </w:r>
          </w:p>
        </w:tc>
        <w:tc>
          <w:tcPr>
            <w:tcW w:w="1701" w:type="dxa"/>
          </w:tcPr>
          <w:p w14:paraId="65BB5112" w14:textId="632DFE4F" w:rsidR="00F211E0" w:rsidRPr="0027780A" w:rsidRDefault="00057BF7" w:rsidP="003408BB">
            <w:pPr>
              <w:tabs>
                <w:tab w:val="left" w:pos="993"/>
              </w:tabs>
              <w:spacing w:before="80" w:after="60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Orge d’automne</w:t>
            </w:r>
          </w:p>
        </w:tc>
        <w:tc>
          <w:tcPr>
            <w:tcW w:w="1134" w:type="dxa"/>
          </w:tcPr>
          <w:p w14:paraId="5E220451" w14:textId="43CAE0FF" w:rsidR="00F211E0" w:rsidRPr="0027780A" w:rsidRDefault="00057BF7" w:rsidP="003408BB">
            <w:pPr>
              <w:tabs>
                <w:tab w:val="left" w:pos="993"/>
              </w:tabs>
              <w:spacing w:before="80" w:after="60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30</w:t>
            </w:r>
            <w:r w:rsidR="00F211E0" w:rsidRPr="0027780A">
              <w:rPr>
                <w:rFonts w:cs="Arial"/>
                <w:i/>
                <w:iCs/>
                <w:sz w:val="20"/>
                <w:lang w:val="fr-FR"/>
              </w:rPr>
              <w:t>.0</w:t>
            </w:r>
            <w:r>
              <w:rPr>
                <w:rFonts w:cs="Arial"/>
                <w:i/>
                <w:iCs/>
                <w:sz w:val="20"/>
                <w:lang w:val="fr-FR"/>
              </w:rPr>
              <w:t>6</w:t>
            </w:r>
            <w:r w:rsidR="00F211E0" w:rsidRPr="0027780A">
              <w:rPr>
                <w:rFonts w:cs="Arial"/>
                <w:i/>
                <w:iCs/>
                <w:sz w:val="20"/>
                <w:lang w:val="fr-FR"/>
              </w:rPr>
              <w:t>.2</w:t>
            </w:r>
            <w:r>
              <w:rPr>
                <w:rFonts w:cs="Arial"/>
                <w:i/>
                <w:iCs/>
                <w:sz w:val="20"/>
                <w:lang w:val="fr-FR"/>
              </w:rPr>
              <w:t>3</w:t>
            </w:r>
          </w:p>
        </w:tc>
        <w:tc>
          <w:tcPr>
            <w:tcW w:w="1559" w:type="dxa"/>
          </w:tcPr>
          <w:p w14:paraId="5A0C7D07" w14:textId="7DF5D929" w:rsidR="00F211E0" w:rsidRPr="0027780A" w:rsidRDefault="00057B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Media 20</w:t>
            </w:r>
          </w:p>
        </w:tc>
        <w:tc>
          <w:tcPr>
            <w:tcW w:w="1134" w:type="dxa"/>
          </w:tcPr>
          <w:p w14:paraId="2C255B13" w14:textId="709C7AA9" w:rsidR="00F211E0" w:rsidRPr="0027780A" w:rsidRDefault="00057B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11</w:t>
            </w:r>
            <w:r w:rsidR="00F211E0" w:rsidRPr="0027780A">
              <w:rPr>
                <w:rFonts w:cs="Arial"/>
                <w:i/>
                <w:iCs/>
                <w:sz w:val="20"/>
                <w:lang w:val="fr-FR"/>
              </w:rPr>
              <w:t>.07.2</w:t>
            </w:r>
            <w:r>
              <w:rPr>
                <w:rFonts w:cs="Arial"/>
                <w:i/>
                <w:iCs/>
                <w:sz w:val="20"/>
                <w:lang w:val="fr-FR"/>
              </w:rPr>
              <w:t>3</w:t>
            </w:r>
          </w:p>
        </w:tc>
        <w:tc>
          <w:tcPr>
            <w:tcW w:w="1418" w:type="dxa"/>
          </w:tcPr>
          <w:p w14:paraId="3023A01A" w14:textId="30440467" w:rsidR="00F211E0" w:rsidRPr="0027780A" w:rsidRDefault="00057B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SL</w:t>
            </w:r>
          </w:p>
        </w:tc>
        <w:tc>
          <w:tcPr>
            <w:tcW w:w="1417" w:type="dxa"/>
          </w:tcPr>
          <w:p w14:paraId="61C1C1C3" w14:textId="2C0E7556" w:rsidR="00F211E0" w:rsidRPr="0027780A" w:rsidRDefault="00057B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15.05.24</w:t>
            </w:r>
          </w:p>
        </w:tc>
        <w:tc>
          <w:tcPr>
            <w:tcW w:w="1701" w:type="dxa"/>
          </w:tcPr>
          <w:p w14:paraId="61333825" w14:textId="2E9FDF64" w:rsidR="00F211E0" w:rsidRPr="0027780A" w:rsidRDefault="00057BF7" w:rsidP="003408BB">
            <w:pPr>
              <w:tabs>
                <w:tab w:val="left" w:pos="993"/>
              </w:tabs>
              <w:spacing w:before="80" w:after="60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Maïs ensilage</w:t>
            </w:r>
          </w:p>
        </w:tc>
        <w:tc>
          <w:tcPr>
            <w:tcW w:w="992" w:type="dxa"/>
          </w:tcPr>
          <w:p w14:paraId="04FDC946" w14:textId="77777777" w:rsidR="00F211E0" w:rsidRPr="0027780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 w:rsidRPr="0027780A">
              <w:rPr>
                <w:rFonts w:cs="Arial"/>
                <w:i/>
                <w:iCs/>
                <w:sz w:val="20"/>
                <w:lang w:val="fr-FR"/>
              </w:rPr>
              <w:t>1.4</w:t>
            </w:r>
            <w:r>
              <w:rPr>
                <w:rFonts w:cs="Arial"/>
                <w:i/>
                <w:iCs/>
                <w:sz w:val="20"/>
                <w:lang w:val="fr-FR"/>
              </w:rPr>
              <w:t>5</w:t>
            </w:r>
          </w:p>
        </w:tc>
        <w:tc>
          <w:tcPr>
            <w:tcW w:w="1134" w:type="dxa"/>
          </w:tcPr>
          <w:p w14:paraId="171F3024" w14:textId="5FC51F5D" w:rsidR="00F211E0" w:rsidRPr="0027780A" w:rsidRDefault="00057B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15</w:t>
            </w:r>
            <w:r w:rsidR="00F211E0" w:rsidRPr="0027780A">
              <w:rPr>
                <w:rFonts w:cs="Arial"/>
                <w:i/>
                <w:iCs/>
                <w:sz w:val="20"/>
                <w:lang w:val="fr-FR"/>
              </w:rPr>
              <w:t>.</w:t>
            </w:r>
            <w:r>
              <w:rPr>
                <w:rFonts w:cs="Arial"/>
                <w:i/>
                <w:iCs/>
                <w:sz w:val="20"/>
                <w:lang w:val="fr-FR"/>
              </w:rPr>
              <w:t>05</w:t>
            </w:r>
            <w:r w:rsidR="00F211E0" w:rsidRPr="0027780A">
              <w:rPr>
                <w:rFonts w:cs="Arial"/>
                <w:i/>
                <w:iCs/>
                <w:sz w:val="20"/>
                <w:lang w:val="fr-FR"/>
              </w:rPr>
              <w:t>.2</w:t>
            </w:r>
            <w:r>
              <w:rPr>
                <w:rFonts w:cs="Arial"/>
                <w:i/>
                <w:iCs/>
                <w:sz w:val="20"/>
                <w:lang w:val="fr-FR"/>
              </w:rPr>
              <w:t>4</w:t>
            </w:r>
          </w:p>
        </w:tc>
        <w:tc>
          <w:tcPr>
            <w:tcW w:w="1418" w:type="dxa"/>
          </w:tcPr>
          <w:p w14:paraId="228680EA" w14:textId="4B74A43B" w:rsidR="00F211E0" w:rsidRPr="0027780A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 w:rsidRPr="0027780A">
              <w:rPr>
                <w:rFonts w:cs="Arial"/>
                <w:i/>
                <w:iCs/>
                <w:sz w:val="20"/>
                <w:lang w:val="fr-FR"/>
              </w:rPr>
              <w:t>S</w:t>
            </w:r>
            <w:r w:rsidR="00057BF7">
              <w:rPr>
                <w:rFonts w:cs="Arial"/>
                <w:i/>
                <w:iCs/>
                <w:sz w:val="20"/>
                <w:lang w:val="fr-FR"/>
              </w:rPr>
              <w:t>B</w:t>
            </w:r>
          </w:p>
        </w:tc>
      </w:tr>
      <w:tr w:rsidR="00F211E0" w:rsidRPr="00F3628E" w14:paraId="2712FB92" w14:textId="77777777" w:rsidTr="003408BB">
        <w:trPr>
          <w:trHeight w:val="348"/>
        </w:trPr>
        <w:tc>
          <w:tcPr>
            <w:tcW w:w="2439" w:type="dxa"/>
          </w:tcPr>
          <w:p w14:paraId="7C2A698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21EE1B2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5C51D23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25FBBFC1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5F81938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59EC4578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5831FB69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086DDC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0F73E6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8222C8B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6213A7A3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1893AC49" w14:textId="77777777" w:rsidTr="003408BB">
        <w:trPr>
          <w:trHeight w:val="348"/>
        </w:trPr>
        <w:tc>
          <w:tcPr>
            <w:tcW w:w="2439" w:type="dxa"/>
          </w:tcPr>
          <w:p w14:paraId="1E49E45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3C977F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30CAFA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08BA65F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1E78515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59E95F3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68F723C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6C24CF8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5B3B45E3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BF50470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51B7F08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70929FD1" w14:textId="77777777" w:rsidTr="003408BB">
        <w:trPr>
          <w:trHeight w:val="361"/>
        </w:trPr>
        <w:tc>
          <w:tcPr>
            <w:tcW w:w="2439" w:type="dxa"/>
          </w:tcPr>
          <w:p w14:paraId="54F361C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7FB782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53DF82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556553D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B4E6C5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A9F54D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4D87ADE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6926537F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E5E2944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D6218C0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375C721D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0DB5F731" w14:textId="77777777" w:rsidTr="003408BB">
        <w:trPr>
          <w:trHeight w:val="348"/>
        </w:trPr>
        <w:tc>
          <w:tcPr>
            <w:tcW w:w="2439" w:type="dxa"/>
          </w:tcPr>
          <w:p w14:paraId="440A1A9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2AB3B3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E0BB2C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1D74C0B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B8D3F93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24CCD4B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6109B3D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C44475F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272D74F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ABADCB3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2DB18131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7174142E" w14:textId="77777777" w:rsidTr="003408BB">
        <w:trPr>
          <w:trHeight w:val="361"/>
        </w:trPr>
        <w:tc>
          <w:tcPr>
            <w:tcW w:w="2439" w:type="dxa"/>
          </w:tcPr>
          <w:p w14:paraId="18D8C3BB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ED9A7D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F099557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DB2EC17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418251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3D54C5F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783C6FC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199CCB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44502A3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270DC6B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4EC4DD8C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76C43425" w14:textId="77777777" w:rsidTr="003408BB">
        <w:trPr>
          <w:trHeight w:val="361"/>
        </w:trPr>
        <w:tc>
          <w:tcPr>
            <w:tcW w:w="2439" w:type="dxa"/>
          </w:tcPr>
          <w:p w14:paraId="0D371E2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68B7D6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055BE3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46F24D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6E606C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219FF0DE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0FE83AEF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B29A4D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67A5808E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341A71E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18B51A72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58A2FB25" w14:textId="77777777" w:rsidTr="003408BB">
        <w:trPr>
          <w:trHeight w:val="348"/>
        </w:trPr>
        <w:tc>
          <w:tcPr>
            <w:tcW w:w="2439" w:type="dxa"/>
          </w:tcPr>
          <w:p w14:paraId="60115A23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4BBE3B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71C4FCF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42E67A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34A648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37FE7A9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38B2930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35BF6403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A6C9338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25893CE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1B2AEBC1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00DA21A2" w14:textId="77777777" w:rsidTr="003408BB">
        <w:trPr>
          <w:trHeight w:val="348"/>
        </w:trPr>
        <w:tc>
          <w:tcPr>
            <w:tcW w:w="2439" w:type="dxa"/>
          </w:tcPr>
          <w:p w14:paraId="7F89957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C385DC2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971BFC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BD823FF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DE99F5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1691AA5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6D3F884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395B844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6EF5186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617231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60AA505E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7305AB11" w14:textId="77777777" w:rsidTr="003408BB">
        <w:trPr>
          <w:trHeight w:val="361"/>
        </w:trPr>
        <w:tc>
          <w:tcPr>
            <w:tcW w:w="2439" w:type="dxa"/>
          </w:tcPr>
          <w:p w14:paraId="4B49048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B3F0C6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CCC9A0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03EA02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D92607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538C8C5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51F04217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924427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4F16044D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1AAFE59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69080070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3EC3F91B" w14:textId="77777777" w:rsidTr="003408BB">
        <w:trPr>
          <w:trHeight w:val="348"/>
        </w:trPr>
        <w:tc>
          <w:tcPr>
            <w:tcW w:w="2439" w:type="dxa"/>
          </w:tcPr>
          <w:p w14:paraId="3B8097F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F52FB6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D83975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C5237F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93A5B5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4ECE290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56092CC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39081827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69350AF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C8B0C1C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5D5C7366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18831A24" w14:textId="77777777" w:rsidTr="003408BB">
        <w:trPr>
          <w:trHeight w:val="348"/>
        </w:trPr>
        <w:tc>
          <w:tcPr>
            <w:tcW w:w="2439" w:type="dxa"/>
          </w:tcPr>
          <w:p w14:paraId="7F384D9B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2E063A7B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FFE4E3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A0C2D9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03CB80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146C4EF7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1A1E2795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1E14E6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B89A601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AB22D02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60758BD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5D2BA7EA" w14:textId="77777777" w:rsidTr="003408BB">
        <w:trPr>
          <w:trHeight w:val="348"/>
        </w:trPr>
        <w:tc>
          <w:tcPr>
            <w:tcW w:w="2439" w:type="dxa"/>
          </w:tcPr>
          <w:p w14:paraId="788E98C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18862B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83EC39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5AE266E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A9266B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1D7C2AB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3F7E8D7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505B471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6E84550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7B80E6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B0DD830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48A99A50" w14:textId="77777777" w:rsidTr="003408BB">
        <w:trPr>
          <w:trHeight w:val="361"/>
        </w:trPr>
        <w:tc>
          <w:tcPr>
            <w:tcW w:w="2439" w:type="dxa"/>
          </w:tcPr>
          <w:p w14:paraId="6ED5AD3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6634F2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AE0774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04D2FD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C3142E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08E0F5D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3944AD4C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AB9152D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496E2DA6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2DA0C07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220C3067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F3628E" w14:paraId="1A924174" w14:textId="77777777" w:rsidTr="003408BB">
        <w:trPr>
          <w:trHeight w:val="361"/>
        </w:trPr>
        <w:tc>
          <w:tcPr>
            <w:tcW w:w="2439" w:type="dxa"/>
            <w:tcBorders>
              <w:bottom w:val="single" w:sz="4" w:space="0" w:color="auto"/>
            </w:tcBorders>
          </w:tcPr>
          <w:p w14:paraId="2D91C01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81E6DA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820625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2A83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6AFEC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BBBFE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DC49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2B3C80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EBCF96E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2B9BF6A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F0FFCD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F211E0" w:rsidRPr="00A77B37" w14:paraId="39C601E9" w14:textId="77777777" w:rsidTr="003408BB">
        <w:trPr>
          <w:trHeight w:val="36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E5BAC8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3B7AF9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E98716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F02EA9" w14:textId="77777777" w:rsidR="00F211E0" w:rsidRPr="00021F29" w:rsidRDefault="00F211E0" w:rsidP="003408BB">
            <w:pPr>
              <w:tabs>
                <w:tab w:val="left" w:pos="993"/>
              </w:tabs>
              <w:spacing w:before="80" w:after="60"/>
              <w:jc w:val="right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3AD0CE" w14:textId="77777777" w:rsidR="00F211E0" w:rsidRPr="00021F29" w:rsidRDefault="00F211E0" w:rsidP="003408BB">
            <w:pPr>
              <w:tabs>
                <w:tab w:val="left" w:pos="993"/>
              </w:tabs>
              <w:spacing w:before="80" w:after="60"/>
              <w:jc w:val="right"/>
              <w:rPr>
                <w:rFonts w:cs="Arial"/>
                <w:b/>
                <w:sz w:val="20"/>
                <w:lang w:val="fr-FR"/>
              </w:rPr>
            </w:pPr>
            <w:r w:rsidRPr="00021F29">
              <w:rPr>
                <w:rFonts w:cs="Arial"/>
                <w:b/>
                <w:sz w:val="20"/>
                <w:lang w:val="fr-FR"/>
              </w:rPr>
              <w:t>Total des terres ouvertes (TO)</w:t>
            </w:r>
          </w:p>
        </w:tc>
        <w:tc>
          <w:tcPr>
            <w:tcW w:w="992" w:type="dxa"/>
          </w:tcPr>
          <w:p w14:paraId="68692648" w14:textId="77777777" w:rsidR="00F211E0" w:rsidRDefault="00F211E0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EE81E2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CF979E4" w14:textId="77777777" w:rsidR="00F211E0" w:rsidRDefault="00F211E0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</w:tr>
    </w:tbl>
    <w:p w14:paraId="7C4418A3" w14:textId="77777777" w:rsidR="00F211E0" w:rsidRDefault="00F211E0" w:rsidP="00F211E0">
      <w:pPr>
        <w:rPr>
          <w:bCs/>
          <w:sz w:val="20"/>
          <w:lang w:val="fr-FR" w:eastAsia="fr-FR"/>
        </w:rPr>
      </w:pPr>
    </w:p>
    <w:p w14:paraId="469DE165" w14:textId="7574C22A" w:rsidR="002766E1" w:rsidRPr="002766E1" w:rsidRDefault="002766E1" w:rsidP="00547F74">
      <w:pPr>
        <w:pStyle w:val="Policepardfaut1"/>
        <w:tabs>
          <w:tab w:val="right" w:pos="10401"/>
          <w:tab w:val="right" w:pos="11340"/>
        </w:tabs>
        <w:spacing w:before="20" w:after="120"/>
        <w:jc w:val="center"/>
        <w:rPr>
          <w:rFonts w:ascii="Arial" w:hAnsi="Arial"/>
          <w:bCs/>
          <w:noProof w:val="0"/>
        </w:rPr>
      </w:pPr>
      <w:r>
        <w:rPr>
          <w:rFonts w:ascii="Arial" w:hAnsi="Arial"/>
          <w:bCs/>
          <w:noProof w:val="0"/>
        </w:rPr>
        <w:t>3</w:t>
      </w:r>
      <w:r w:rsidRPr="002A38E7">
        <w:rPr>
          <w:rFonts w:ascii="Arial" w:hAnsi="Arial"/>
          <w:bCs/>
          <w:noProof w:val="0"/>
        </w:rPr>
        <w:t> </w:t>
      </w:r>
    </w:p>
    <w:p w14:paraId="44A6C127" w14:textId="77777777" w:rsidR="00F211E0" w:rsidRDefault="00F211E0" w:rsidP="00F211E0">
      <w:pPr>
        <w:tabs>
          <w:tab w:val="left" w:pos="3119"/>
          <w:tab w:val="left" w:pos="3969"/>
          <w:tab w:val="left" w:pos="5529"/>
          <w:tab w:val="right" w:pos="10632"/>
        </w:tabs>
        <w:spacing w:before="480" w:line="160" w:lineRule="atLeast"/>
        <w:ind w:left="284" w:right="374" w:hanging="284"/>
        <w:rPr>
          <w:bCs/>
          <w:sz w:val="18"/>
          <w:szCs w:val="18"/>
          <w:lang w:val="fr-FR"/>
        </w:rPr>
      </w:pPr>
      <w:r w:rsidRPr="006A2304">
        <w:rPr>
          <w:rFonts w:cs="Arial"/>
          <w:b/>
          <w:bCs/>
          <w:sz w:val="22"/>
          <w:szCs w:val="22"/>
        </w:rPr>
        <w:sym w:font="Wingdings" w:char="F081"/>
      </w:r>
      <w:r w:rsidRPr="00747539">
        <w:rPr>
          <w:rFonts w:cs="Arial"/>
          <w:b/>
          <w:bCs/>
          <w:szCs w:val="24"/>
          <w:lang w:val="fr-FR"/>
        </w:rPr>
        <w:tab/>
      </w:r>
      <w:r w:rsidRPr="001A2B3F">
        <w:rPr>
          <w:b/>
          <w:sz w:val="20"/>
          <w:lang w:val="fr-FR"/>
        </w:rPr>
        <w:t xml:space="preserve">Les terres ouvertes (TO) comprennent : les grandes cultures (céréales, sarclées, </w:t>
      </w:r>
      <w:r w:rsidRPr="00F3628E">
        <w:rPr>
          <w:b/>
          <w:sz w:val="20"/>
          <w:lang w:val="fr-FR"/>
        </w:rPr>
        <w:t xml:space="preserve">etc.) + </w:t>
      </w:r>
      <w:r>
        <w:rPr>
          <w:b/>
          <w:sz w:val="20"/>
          <w:lang w:val="fr-FR"/>
        </w:rPr>
        <w:t>l</w:t>
      </w:r>
      <w:r w:rsidRPr="00F3628E">
        <w:rPr>
          <w:b/>
          <w:sz w:val="20"/>
          <w:lang w:val="fr-FR"/>
        </w:rPr>
        <w:t xml:space="preserve">es bandes semées pour organismes utiles sur terres ouvertes, </w:t>
      </w:r>
      <w:r w:rsidRPr="001A2B3F">
        <w:rPr>
          <w:b/>
          <w:sz w:val="20"/>
          <w:lang w:val="fr-FR"/>
        </w:rPr>
        <w:t xml:space="preserve">les jachères tournantes et florales </w:t>
      </w:r>
      <w:proofErr w:type="spellStart"/>
      <w:r>
        <w:rPr>
          <w:b/>
          <w:sz w:val="20"/>
          <w:lang w:val="fr-FR"/>
        </w:rPr>
        <w:t>anisi</w:t>
      </w:r>
      <w:proofErr w:type="spellEnd"/>
      <w:r>
        <w:rPr>
          <w:b/>
          <w:sz w:val="20"/>
          <w:lang w:val="fr-FR"/>
        </w:rPr>
        <w:t xml:space="preserve"> que les ourlets sur terres assolées </w:t>
      </w:r>
      <w:r w:rsidRPr="001A2B3F">
        <w:rPr>
          <w:b/>
          <w:sz w:val="20"/>
          <w:lang w:val="fr-FR"/>
        </w:rPr>
        <w:t>+ les cultures spéciales annuelles (cultures maraîchères, fraises, etc.).</w:t>
      </w:r>
      <w:r w:rsidRPr="00747539">
        <w:rPr>
          <w:b/>
          <w:sz w:val="18"/>
          <w:szCs w:val="18"/>
          <w:lang w:val="fr-FR"/>
        </w:rPr>
        <w:t xml:space="preserve"> </w:t>
      </w:r>
      <w:r w:rsidRPr="001A2B3F">
        <w:rPr>
          <w:bCs/>
          <w:sz w:val="18"/>
          <w:szCs w:val="18"/>
          <w:lang w:val="fr-FR"/>
        </w:rPr>
        <w:t>Dans le cas de la couverture du sol, les surfaces sous tunnel, déjà couvertes, ne sont pas prises en compte pour le calcul des 3 ha, ni soumises aux exigences de couverture.</w:t>
      </w:r>
    </w:p>
    <w:p w14:paraId="4C4CCE2F" w14:textId="16ED60C3" w:rsidR="00F211E0" w:rsidRPr="009554B8" w:rsidRDefault="00F211E0" w:rsidP="00F211E0">
      <w:pPr>
        <w:tabs>
          <w:tab w:val="left" w:pos="3119"/>
          <w:tab w:val="left" w:pos="3969"/>
          <w:tab w:val="left" w:pos="5529"/>
          <w:tab w:val="right" w:pos="10632"/>
        </w:tabs>
        <w:spacing w:before="240" w:line="160" w:lineRule="atLeast"/>
        <w:ind w:left="284" w:right="374" w:hanging="284"/>
        <w:rPr>
          <w:bCs/>
          <w:sz w:val="20"/>
          <w:lang w:val="fr-FR"/>
        </w:rPr>
      </w:pPr>
      <w:r>
        <w:rPr>
          <w:rFonts w:cs="Arial"/>
          <w:b/>
          <w:bCs/>
          <w:sz w:val="22"/>
          <w:szCs w:val="22"/>
          <w:lang w:val="fr-FR"/>
        </w:rPr>
        <w:tab/>
      </w:r>
      <w:r w:rsidRPr="009554B8">
        <w:rPr>
          <w:bCs/>
          <w:sz w:val="20"/>
          <w:lang w:val="fr-FR"/>
        </w:rPr>
        <w:t>Dans le cas d’échanges de parcelles, l’exploitant qui a réalisé l</w:t>
      </w:r>
      <w:r>
        <w:rPr>
          <w:bCs/>
          <w:sz w:val="20"/>
          <w:lang w:val="fr-FR"/>
        </w:rPr>
        <w:t>e</w:t>
      </w:r>
      <w:r w:rsidRPr="009554B8">
        <w:rPr>
          <w:bCs/>
          <w:sz w:val="20"/>
          <w:lang w:val="fr-FR"/>
        </w:rPr>
        <w:t xml:space="preserve"> dernier travail du sol ou semi</w:t>
      </w:r>
      <w:r>
        <w:rPr>
          <w:bCs/>
          <w:sz w:val="20"/>
          <w:lang w:val="fr-FR"/>
        </w:rPr>
        <w:t>s</w:t>
      </w:r>
      <w:r w:rsidRPr="009554B8">
        <w:rPr>
          <w:bCs/>
          <w:sz w:val="20"/>
          <w:lang w:val="fr-FR"/>
        </w:rPr>
        <w:t xml:space="preserve"> </w:t>
      </w:r>
      <w:r>
        <w:rPr>
          <w:bCs/>
          <w:sz w:val="20"/>
          <w:lang w:val="fr-FR"/>
        </w:rPr>
        <w:t>avant le</w:t>
      </w:r>
      <w:r w:rsidRPr="009554B8">
        <w:rPr>
          <w:bCs/>
          <w:sz w:val="20"/>
          <w:lang w:val="fr-FR"/>
        </w:rPr>
        <w:t xml:space="preserve"> </w:t>
      </w:r>
      <w:r>
        <w:rPr>
          <w:bCs/>
          <w:sz w:val="20"/>
          <w:lang w:val="fr-FR"/>
        </w:rPr>
        <w:t>01.12</w:t>
      </w:r>
      <w:r w:rsidRPr="009554B8">
        <w:rPr>
          <w:bCs/>
          <w:sz w:val="20"/>
          <w:lang w:val="fr-FR"/>
        </w:rPr>
        <w:t>.202</w:t>
      </w:r>
      <w:r w:rsidR="00057BF7">
        <w:rPr>
          <w:bCs/>
          <w:sz w:val="20"/>
          <w:lang w:val="fr-FR"/>
        </w:rPr>
        <w:t>3</w:t>
      </w:r>
      <w:r w:rsidRPr="009554B8">
        <w:rPr>
          <w:bCs/>
          <w:sz w:val="20"/>
          <w:lang w:val="fr-FR"/>
        </w:rPr>
        <w:t xml:space="preserve"> doit noter la parcelle</w:t>
      </w:r>
      <w:r>
        <w:rPr>
          <w:bCs/>
          <w:sz w:val="20"/>
          <w:lang w:val="fr-FR"/>
        </w:rPr>
        <w:t xml:space="preserve"> échangée</w:t>
      </w:r>
      <w:r w:rsidRPr="009554B8">
        <w:rPr>
          <w:bCs/>
          <w:sz w:val="20"/>
          <w:lang w:val="fr-FR"/>
        </w:rPr>
        <w:t xml:space="preserve"> sur son dossier PER.</w:t>
      </w:r>
    </w:p>
    <w:p w14:paraId="398EB2D2" w14:textId="77777777" w:rsidR="00F211E0" w:rsidRPr="009554B8" w:rsidRDefault="00F211E0" w:rsidP="00F211E0">
      <w:pPr>
        <w:tabs>
          <w:tab w:val="left" w:pos="3119"/>
          <w:tab w:val="left" w:pos="3969"/>
          <w:tab w:val="left" w:pos="5529"/>
          <w:tab w:val="right" w:pos="10632"/>
        </w:tabs>
        <w:spacing w:before="240" w:line="160" w:lineRule="atLeast"/>
        <w:ind w:left="284" w:right="374" w:hanging="284"/>
        <w:rPr>
          <w:sz w:val="20"/>
          <w:lang w:val="fr-FR"/>
        </w:rPr>
      </w:pPr>
    </w:p>
    <w:p w14:paraId="326F02A6" w14:textId="64A8E005" w:rsidR="00F211E0" w:rsidRPr="00F34EEA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b/>
          <w:spacing w:val="-5"/>
          <w:sz w:val="20"/>
          <w:lang w:val="fr-FR"/>
        </w:rPr>
      </w:pPr>
      <w:r w:rsidRPr="006A2304">
        <w:rPr>
          <w:rFonts w:cs="Arial"/>
          <w:b/>
          <w:bCs/>
          <w:spacing w:val="-5"/>
          <w:sz w:val="22"/>
          <w:szCs w:val="22"/>
        </w:rPr>
        <w:sym w:font="Wingdings" w:char="F082"/>
      </w:r>
      <w:r w:rsidRPr="00747539">
        <w:rPr>
          <w:rFonts w:cs="Arial"/>
          <w:b/>
          <w:bCs/>
          <w:spacing w:val="-5"/>
          <w:szCs w:val="24"/>
          <w:lang w:val="fr-FR"/>
        </w:rPr>
        <w:tab/>
      </w:r>
      <w:r w:rsidRPr="00F34EEA">
        <w:rPr>
          <w:spacing w:val="-5"/>
          <w:sz w:val="20"/>
          <w:lang w:val="fr-FR"/>
        </w:rPr>
        <w:t>Lors de récolte partielle (p.ex. maïs affouragé en vert), la culture est considérée comme encore en place si moins de 50 % de la parc</w:t>
      </w:r>
      <w:r>
        <w:rPr>
          <w:spacing w:val="-5"/>
          <w:sz w:val="20"/>
          <w:lang w:val="fr-FR"/>
        </w:rPr>
        <w:t>elle sont récoltés au 31.08.202</w:t>
      </w:r>
      <w:r w:rsidR="00057BF7">
        <w:rPr>
          <w:spacing w:val="-5"/>
          <w:sz w:val="20"/>
          <w:lang w:val="fr-FR"/>
        </w:rPr>
        <w:t>3</w:t>
      </w:r>
      <w:r w:rsidRPr="00F34EEA">
        <w:rPr>
          <w:spacing w:val="-5"/>
          <w:sz w:val="20"/>
          <w:lang w:val="fr-FR"/>
        </w:rPr>
        <w:t>, pour autant que la partie récoltée au 31.08.</w:t>
      </w:r>
      <w:r>
        <w:rPr>
          <w:spacing w:val="-5"/>
          <w:sz w:val="20"/>
          <w:lang w:val="fr-FR"/>
        </w:rPr>
        <w:t>202</w:t>
      </w:r>
      <w:r w:rsidR="00057BF7">
        <w:rPr>
          <w:spacing w:val="-5"/>
          <w:sz w:val="20"/>
          <w:lang w:val="fr-FR"/>
        </w:rPr>
        <w:t>3</w:t>
      </w:r>
      <w:r w:rsidRPr="00F34EEA">
        <w:rPr>
          <w:spacing w:val="-5"/>
          <w:sz w:val="20"/>
          <w:lang w:val="fr-FR"/>
        </w:rPr>
        <w:t xml:space="preserve"> soit plus petite que 1 ha.</w:t>
      </w:r>
    </w:p>
    <w:p w14:paraId="67C56468" w14:textId="77777777" w:rsidR="00F211E0" w:rsidRPr="00F34EEA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rFonts w:cs="Arial"/>
          <w:b/>
          <w:bCs/>
          <w:sz w:val="22"/>
          <w:szCs w:val="22"/>
          <w:lang w:val="fr-CH"/>
        </w:rPr>
      </w:pPr>
    </w:p>
    <w:p w14:paraId="1AA9DC46" w14:textId="77777777" w:rsidR="00F211E0" w:rsidRPr="00F34EEA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sz w:val="20"/>
          <w:lang w:val="fr-FR"/>
        </w:rPr>
      </w:pPr>
      <w:r w:rsidRPr="00F34EEA">
        <w:rPr>
          <w:rFonts w:cs="Arial"/>
          <w:b/>
          <w:sz w:val="22"/>
          <w:szCs w:val="22"/>
        </w:rPr>
        <w:sym w:font="Wingdings" w:char="F083"/>
      </w:r>
      <w:r w:rsidRPr="00F34EEA">
        <w:rPr>
          <w:sz w:val="18"/>
          <w:szCs w:val="18"/>
          <w:lang w:val="fr-FR"/>
        </w:rPr>
        <w:t xml:space="preserve"> </w:t>
      </w:r>
      <w:r w:rsidRPr="00F34EEA">
        <w:rPr>
          <w:sz w:val="20"/>
          <w:lang w:val="fr-FR"/>
        </w:rPr>
        <w:t>Nécessaire</w:t>
      </w:r>
      <w:r>
        <w:rPr>
          <w:sz w:val="20"/>
          <w:lang w:val="fr-FR"/>
        </w:rPr>
        <w:t xml:space="preserve"> uniquement</w:t>
      </w:r>
      <w:r w:rsidRPr="00F34EEA">
        <w:rPr>
          <w:sz w:val="20"/>
          <w:lang w:val="fr-FR"/>
        </w:rPr>
        <w:t xml:space="preserve"> pour le contrôle</w:t>
      </w:r>
      <w:r>
        <w:rPr>
          <w:sz w:val="20"/>
          <w:lang w:val="fr-FR"/>
        </w:rPr>
        <w:t xml:space="preserve"> facultatif pour les</w:t>
      </w:r>
      <w:r w:rsidRPr="00B324D7">
        <w:rPr>
          <w:sz w:val="20"/>
          <w:lang w:val="fr-FR"/>
        </w:rPr>
        <w:t xml:space="preserve"> techniques culturales préservant le sol.</w:t>
      </w:r>
      <w:r w:rsidRPr="00F34EEA">
        <w:rPr>
          <w:sz w:val="20"/>
          <w:lang w:val="fr-FR"/>
        </w:rPr>
        <w:t xml:space="preserve"> </w:t>
      </w:r>
    </w:p>
    <w:p w14:paraId="017431E4" w14:textId="77777777" w:rsidR="00F211E0" w:rsidRPr="00F34EEA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sz w:val="20"/>
          <w:lang w:val="fr-FR"/>
        </w:rPr>
      </w:pPr>
      <w:r>
        <w:rPr>
          <w:sz w:val="20"/>
          <w:lang w:val="fr-FR"/>
        </w:rPr>
        <w:tab/>
        <w:t>A</w:t>
      </w:r>
      <w:r w:rsidRPr="00F34EEA">
        <w:rPr>
          <w:sz w:val="20"/>
          <w:lang w:val="fr-FR"/>
        </w:rPr>
        <w:t>bréviations</w:t>
      </w:r>
      <w:r>
        <w:rPr>
          <w:sz w:val="20"/>
          <w:lang w:val="fr-FR"/>
        </w:rPr>
        <w:t xml:space="preserve"> </w:t>
      </w:r>
      <w:r w:rsidRPr="00F34EEA">
        <w:rPr>
          <w:sz w:val="20"/>
          <w:lang w:val="fr-FR"/>
        </w:rPr>
        <w:t>:</w:t>
      </w:r>
    </w:p>
    <w:p w14:paraId="61AA9DBD" w14:textId="77777777" w:rsidR="00F211E0" w:rsidRPr="00F34EEA" w:rsidRDefault="00F211E0" w:rsidP="00F211E0">
      <w:pPr>
        <w:pStyle w:val="Paragraphedeliste"/>
        <w:numPr>
          <w:ilvl w:val="0"/>
          <w:numId w:val="15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sz w:val="18"/>
          <w:szCs w:val="18"/>
          <w:lang w:val="fr-FR"/>
        </w:rPr>
      </w:pPr>
      <w:r w:rsidRPr="00F34EEA">
        <w:rPr>
          <w:sz w:val="20"/>
          <w:lang w:val="fr-FR"/>
        </w:rPr>
        <w:t>semis direct (SD)</w:t>
      </w:r>
    </w:p>
    <w:p w14:paraId="6972586A" w14:textId="77777777" w:rsidR="00F211E0" w:rsidRPr="00F34EEA" w:rsidRDefault="00F211E0" w:rsidP="00F211E0">
      <w:pPr>
        <w:pStyle w:val="Paragraphedeliste"/>
        <w:numPr>
          <w:ilvl w:val="0"/>
          <w:numId w:val="15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sz w:val="18"/>
          <w:szCs w:val="18"/>
          <w:lang w:val="fr-FR"/>
        </w:rPr>
      </w:pPr>
      <w:r w:rsidRPr="00F34EEA">
        <w:rPr>
          <w:sz w:val="20"/>
          <w:lang w:val="fr-FR"/>
        </w:rPr>
        <w:t>semis en bande (SB)</w:t>
      </w:r>
    </w:p>
    <w:p w14:paraId="62B6D05E" w14:textId="77777777" w:rsidR="00F211E0" w:rsidRPr="00F34EEA" w:rsidRDefault="00F211E0" w:rsidP="00F211E0">
      <w:pPr>
        <w:pStyle w:val="Paragraphedeliste"/>
        <w:numPr>
          <w:ilvl w:val="0"/>
          <w:numId w:val="15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sz w:val="18"/>
          <w:szCs w:val="18"/>
          <w:lang w:val="fr-FR"/>
        </w:rPr>
      </w:pPr>
      <w:r w:rsidRPr="00F34EEA">
        <w:rPr>
          <w:sz w:val="20"/>
          <w:lang w:val="fr-FR"/>
        </w:rPr>
        <w:t>semis sous litière (SL)</w:t>
      </w:r>
    </w:p>
    <w:p w14:paraId="1A649BA3" w14:textId="77777777" w:rsidR="00F211E0" w:rsidRPr="00F34EEA" w:rsidRDefault="00F211E0" w:rsidP="00F211E0">
      <w:pPr>
        <w:pStyle w:val="Paragraphedeliste"/>
        <w:numPr>
          <w:ilvl w:val="0"/>
          <w:numId w:val="15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sz w:val="18"/>
          <w:szCs w:val="18"/>
          <w:lang w:val="fr-FR"/>
        </w:rPr>
      </w:pPr>
      <w:proofErr w:type="spellStart"/>
      <w:r w:rsidRPr="00F34EEA">
        <w:rPr>
          <w:sz w:val="20"/>
          <w:lang w:val="fr-FR"/>
        </w:rPr>
        <w:t>Strip</w:t>
      </w:r>
      <w:proofErr w:type="spellEnd"/>
      <w:r w:rsidRPr="00F34EEA">
        <w:rPr>
          <w:sz w:val="20"/>
          <w:lang w:val="fr-FR"/>
        </w:rPr>
        <w:t>-till (ST)</w:t>
      </w:r>
    </w:p>
    <w:p w14:paraId="20B38EDD" w14:textId="77777777" w:rsidR="00F211E0" w:rsidRPr="00F34EEA" w:rsidRDefault="00F211E0" w:rsidP="00F211E0">
      <w:pPr>
        <w:pStyle w:val="Paragraphedeliste"/>
        <w:numPr>
          <w:ilvl w:val="0"/>
          <w:numId w:val="15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sz w:val="18"/>
          <w:szCs w:val="18"/>
          <w:lang w:val="fr-FR"/>
        </w:rPr>
      </w:pPr>
      <w:r w:rsidRPr="00F34EEA">
        <w:rPr>
          <w:sz w:val="20"/>
          <w:lang w:val="fr-FR"/>
        </w:rPr>
        <w:t>Labour (LB)</w:t>
      </w:r>
    </w:p>
    <w:p w14:paraId="237C752D" w14:textId="77777777" w:rsidR="00F211E0" w:rsidRDefault="00F211E0" w:rsidP="00F211E0">
      <w:pPr>
        <w:pStyle w:val="Retraitcorpsdetexte"/>
        <w:spacing w:before="60"/>
        <w:ind w:left="0"/>
        <w:jc w:val="left"/>
        <w:rPr>
          <w:rFonts w:ascii="Arial" w:hAnsi="Arial"/>
          <w:szCs w:val="18"/>
          <w:lang w:eastAsia="en-US"/>
        </w:rPr>
      </w:pPr>
    </w:p>
    <w:p w14:paraId="78A7FE5C" w14:textId="22D548AF" w:rsidR="00F211E0" w:rsidRPr="00B324D7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sz w:val="20"/>
          <w:lang w:val="fr-FR"/>
        </w:rPr>
      </w:pPr>
      <w:r w:rsidRPr="00057BF7">
        <w:rPr>
          <w:b/>
          <w:bCs/>
          <w:sz w:val="22"/>
          <w:szCs w:val="22"/>
        </w:rPr>
        <w:sym w:font="Wingdings" w:char="F084"/>
      </w:r>
      <w:r w:rsidRPr="00057BF7">
        <w:rPr>
          <w:szCs w:val="18"/>
          <w:lang w:val="fr-CH"/>
        </w:rPr>
        <w:t xml:space="preserve"> </w:t>
      </w:r>
      <w:r w:rsidR="00D54E5B" w:rsidRPr="00057BF7">
        <w:rPr>
          <w:sz w:val="20"/>
          <w:lang w:val="fr-FR"/>
        </w:rPr>
        <w:t xml:space="preserve">Renseigner la date de </w:t>
      </w:r>
      <w:r w:rsidR="00D54E5B" w:rsidRPr="00057BF7">
        <w:rPr>
          <w:sz w:val="20"/>
          <w:u w:val="single"/>
          <w:lang w:val="fr-FR"/>
        </w:rPr>
        <w:t>destruction du système racinaire par un travail du sol</w:t>
      </w:r>
      <w:r w:rsidR="00D54E5B" w:rsidRPr="00057BF7">
        <w:rPr>
          <w:sz w:val="20"/>
          <w:lang w:val="fr-FR"/>
        </w:rPr>
        <w:t>.</w:t>
      </w:r>
      <w:r w:rsidR="00D54E5B" w:rsidRPr="00057BF7">
        <w:rPr>
          <w:szCs w:val="18"/>
          <w:lang w:val="fr-CH"/>
        </w:rPr>
        <w:t xml:space="preserve"> </w:t>
      </w:r>
      <w:r w:rsidRPr="00057BF7">
        <w:rPr>
          <w:sz w:val="20"/>
          <w:lang w:val="fr-FR"/>
        </w:rPr>
        <w:t>Nécessaire</w:t>
      </w:r>
      <w:r w:rsidRPr="00B324D7">
        <w:rPr>
          <w:sz w:val="20"/>
          <w:lang w:val="fr-FR"/>
        </w:rPr>
        <w:t xml:space="preserve"> uniquement pour le contrôle </w:t>
      </w:r>
      <w:r>
        <w:rPr>
          <w:sz w:val="20"/>
          <w:lang w:val="fr-FR"/>
        </w:rPr>
        <w:t>du programme facultatif pour une couverture appropriée du sol.</w:t>
      </w:r>
    </w:p>
    <w:p w14:paraId="5FD60668" w14:textId="77777777" w:rsidR="00F211E0" w:rsidRPr="00B324D7" w:rsidRDefault="00F211E0" w:rsidP="00F211E0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szCs w:val="18"/>
          <w:lang w:val="fr-CH"/>
        </w:rPr>
      </w:pPr>
    </w:p>
    <w:p w14:paraId="48453BDA" w14:textId="7BC8A625" w:rsidR="00D61489" w:rsidRPr="00A77B37" w:rsidRDefault="00F211E0" w:rsidP="00F72D8E">
      <w:pPr>
        <w:pStyle w:val="Retraitcorpsdetexte"/>
        <w:spacing w:before="60"/>
        <w:ind w:left="0"/>
        <w:jc w:val="left"/>
        <w:rPr>
          <w:rFonts w:ascii="Arial" w:hAnsi="Arial"/>
          <w:b/>
          <w:bCs/>
          <w:sz w:val="20"/>
        </w:rPr>
        <w:sectPr w:rsidR="00D61489" w:rsidRPr="00A77B37" w:rsidSect="002766E1">
          <w:footerReference w:type="default" r:id="rId15"/>
          <w:pgSz w:w="16840" w:h="11907" w:orient="landscape" w:code="5"/>
          <w:pgMar w:top="567" w:right="261" w:bottom="680" w:left="329" w:header="720" w:footer="397" w:gutter="0"/>
          <w:cols w:space="720"/>
          <w:docGrid w:linePitch="326"/>
        </w:sectPr>
      </w:pPr>
      <w:r>
        <w:rPr>
          <w:rFonts w:ascii="Arial" w:hAnsi="Arial"/>
          <w:b/>
          <w:bCs/>
          <w:sz w:val="20"/>
        </w:rPr>
        <w:t xml:space="preserve">Toutes les informations figurant sur ce document doivent être indiquées dans le carnet des champs. Il donne néanmoins une meilleure vue d’ensemble et facilite les contrôles </w:t>
      </w:r>
      <w:r w:rsidRPr="00437F86">
        <w:rPr>
          <w:rFonts w:ascii="Arial" w:hAnsi="Arial"/>
          <w:b/>
          <w:bCs/>
          <w:sz w:val="20"/>
        </w:rPr>
        <w:t>des exigences PER pour la couverture du sol ainsi que les</w:t>
      </w:r>
      <w:r>
        <w:rPr>
          <w:rFonts w:ascii="Arial" w:hAnsi="Arial"/>
          <w:b/>
          <w:bCs/>
          <w:sz w:val="20"/>
        </w:rPr>
        <w:t xml:space="preserve"> exigences des</w:t>
      </w:r>
      <w:r w:rsidRPr="00437F86">
        <w:rPr>
          <w:rFonts w:ascii="Arial" w:hAnsi="Arial"/>
          <w:b/>
          <w:bCs/>
          <w:sz w:val="20"/>
        </w:rPr>
        <w:t xml:space="preserve"> programmes facultatifs de contributions pour une couverture appropriée du sol et</w:t>
      </w:r>
      <w:r>
        <w:rPr>
          <w:rFonts w:ascii="Arial" w:hAnsi="Arial"/>
          <w:b/>
          <w:bCs/>
          <w:sz w:val="20"/>
        </w:rPr>
        <w:t xml:space="preserve"> pour</w:t>
      </w:r>
      <w:r w:rsidRPr="00437F86">
        <w:rPr>
          <w:rFonts w:ascii="Arial" w:hAnsi="Arial"/>
          <w:b/>
          <w:bCs/>
          <w:sz w:val="20"/>
        </w:rPr>
        <w:t xml:space="preserve"> les techniques culturales préservant le sol.</w:t>
      </w:r>
    </w:p>
    <w:p w14:paraId="15EEBA39" w14:textId="77777777" w:rsidR="00752525" w:rsidRDefault="00752525" w:rsidP="00F211E0">
      <w:pPr>
        <w:spacing w:before="120"/>
        <w:rPr>
          <w:lang w:val="fr-FR"/>
        </w:rPr>
      </w:pPr>
    </w:p>
    <w:sectPr w:rsidR="00752525" w:rsidSect="00BA1505">
      <w:footerReference w:type="default" r:id="rId16"/>
      <w:pgSz w:w="11907" w:h="16840" w:code="5"/>
      <w:pgMar w:top="261" w:right="680" w:bottom="329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8702" w14:textId="77777777" w:rsidR="00B55DE0" w:rsidRDefault="00B55DE0">
      <w:r>
        <w:separator/>
      </w:r>
    </w:p>
  </w:endnote>
  <w:endnote w:type="continuationSeparator" w:id="0">
    <w:p w14:paraId="59087CB6" w14:textId="77777777" w:rsidR="00B55DE0" w:rsidRDefault="00B5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utch801B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ouvienne">
    <w:altName w:val="Calibri"/>
    <w:charset w:val="00"/>
    <w:family w:val="auto"/>
    <w:pitch w:val="variable"/>
    <w:sig w:usb0="00000003" w:usb1="00000000" w:usb2="00000000" w:usb3="00000000" w:csb0="00000001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Swiss721B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861E" w14:textId="77777777" w:rsidR="004C4AE3" w:rsidRDefault="004C4A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7257" w14:textId="127CD6BB" w:rsidR="00B55DE0" w:rsidRPr="001967C0" w:rsidRDefault="00852D49" w:rsidP="000D55AB">
    <w:pPr>
      <w:pStyle w:val="Pieddepage"/>
      <w:tabs>
        <w:tab w:val="clear" w:pos="4819"/>
        <w:tab w:val="clear" w:pos="9071"/>
        <w:tab w:val="left" w:pos="3969"/>
        <w:tab w:val="center" w:pos="5103"/>
        <w:tab w:val="left" w:pos="7088"/>
        <w:tab w:val="left" w:pos="8931"/>
        <w:tab w:val="right" w:pos="9923"/>
        <w:tab w:val="right" w:pos="15451"/>
      </w:tabs>
      <w:rPr>
        <w:rFonts w:ascii="Swiss721BM" w:hAnsi="Swiss721BM"/>
        <w:lang w:val="fr-FR"/>
      </w:rPr>
    </w:pPr>
    <w:r>
      <w:rPr>
        <w:sz w:val="12"/>
        <w:lang w:val="fr-CH"/>
      </w:rPr>
      <w:fldChar w:fldCharType="begin"/>
    </w:r>
    <w:r>
      <w:rPr>
        <w:sz w:val="12"/>
        <w:lang w:val="fr-CH"/>
      </w:rPr>
      <w:instrText xml:space="preserve"> FILENAME  \p  \* MERGEFORMAT </w:instrText>
    </w:r>
    <w:r>
      <w:rPr>
        <w:sz w:val="12"/>
        <w:lang w:val="fr-CH"/>
      </w:rPr>
      <w:fldChar w:fldCharType="separate"/>
    </w:r>
    <w:r w:rsidR="00A77B37">
      <w:rPr>
        <w:noProof/>
        <w:sz w:val="12"/>
        <w:lang w:val="fr-CH"/>
      </w:rPr>
      <w:t>G:\SAS\PC_FO01_2024.docx</w:t>
    </w:r>
    <w:r>
      <w:rPr>
        <w:sz w:val="12"/>
        <w:lang w:val="fr-CH"/>
      </w:rPr>
      <w:fldChar w:fldCharType="end"/>
    </w:r>
    <w:r w:rsidR="00CE6A85">
      <w:rPr>
        <w:sz w:val="12"/>
        <w:lang w:val="fr-FR"/>
      </w:rPr>
      <w:tab/>
    </w:r>
    <w:r w:rsidR="00B55DE0" w:rsidRPr="001967C0">
      <w:rPr>
        <w:sz w:val="12"/>
        <w:lang w:val="fr-FR"/>
      </w:rPr>
      <w:t xml:space="preserve">établi par : </w:t>
    </w:r>
    <w:proofErr w:type="gramStart"/>
    <w:r w:rsidR="0020619A">
      <w:rPr>
        <w:sz w:val="12"/>
        <w:lang w:val="fr-FR"/>
      </w:rPr>
      <w:t>RI</w:t>
    </w:r>
    <w:r w:rsidR="00124580">
      <w:rPr>
        <w:sz w:val="12"/>
        <w:lang w:val="fr-FR"/>
      </w:rPr>
      <w:t xml:space="preserve">  approuvé</w:t>
    </w:r>
    <w:proofErr w:type="gramEnd"/>
    <w:r w:rsidR="00124580">
      <w:rPr>
        <w:sz w:val="12"/>
        <w:lang w:val="fr-FR"/>
      </w:rPr>
      <w:t xml:space="preserve"> par : RQ</w:t>
    </w:r>
    <w:r w:rsidR="004C4E37">
      <w:rPr>
        <w:sz w:val="12"/>
        <w:lang w:val="fr-FR"/>
      </w:rPr>
      <w:tab/>
      <w:t>version : 2</w:t>
    </w:r>
    <w:r w:rsidR="004C4AE3">
      <w:rPr>
        <w:sz w:val="12"/>
        <w:lang w:val="fr-FR"/>
      </w:rPr>
      <w:t>6</w:t>
    </w:r>
    <w:r w:rsidR="00B55DE0">
      <w:rPr>
        <w:sz w:val="12"/>
        <w:lang w:val="fr-FR"/>
      </w:rPr>
      <w:tab/>
      <w:t xml:space="preserve">date: </w:t>
    </w:r>
    <w:r w:rsidR="00E27D9B">
      <w:rPr>
        <w:sz w:val="12"/>
        <w:lang w:val="fr-FR"/>
      </w:rPr>
      <w:t>2</w:t>
    </w:r>
    <w:r w:rsidR="00F211E0">
      <w:rPr>
        <w:sz w:val="12"/>
        <w:lang w:val="fr-FR"/>
      </w:rPr>
      <w:t>6</w:t>
    </w:r>
    <w:r w:rsidR="00E737C4">
      <w:rPr>
        <w:sz w:val="12"/>
        <w:lang w:val="fr-FR"/>
      </w:rPr>
      <w:t>.0</w:t>
    </w:r>
    <w:r w:rsidR="004C4AE3">
      <w:rPr>
        <w:sz w:val="12"/>
        <w:lang w:val="fr-FR"/>
      </w:rPr>
      <w:t>6</w:t>
    </w:r>
    <w:r w:rsidR="00E737C4">
      <w:rPr>
        <w:sz w:val="12"/>
        <w:lang w:val="fr-FR"/>
      </w:rPr>
      <w:t>.202</w:t>
    </w:r>
    <w:r w:rsidR="004C4AE3">
      <w:rPr>
        <w:sz w:val="12"/>
        <w:lang w:val="fr-FR"/>
      </w:rPr>
      <w:t>3</w:t>
    </w:r>
    <w:r w:rsidR="000D55AB">
      <w:rPr>
        <w:sz w:val="12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BFA7" w14:textId="77777777" w:rsidR="004C4AE3" w:rsidRDefault="004C4AE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30D8" w14:textId="77777777" w:rsidR="00B55DE0" w:rsidRPr="00747539" w:rsidRDefault="00B55DE0" w:rsidP="003426F6">
    <w:pPr>
      <w:pStyle w:val="Pieddepage"/>
      <w:tabs>
        <w:tab w:val="clear" w:pos="4819"/>
        <w:tab w:val="clear" w:pos="9071"/>
        <w:tab w:val="right" w:pos="10632"/>
      </w:tabs>
      <w:rPr>
        <w:sz w:val="12"/>
        <w:szCs w:val="12"/>
        <w:lang w:val="fr-FR"/>
      </w:rPr>
    </w:pPr>
    <w:r w:rsidRPr="00747539">
      <w:rPr>
        <w:sz w:val="12"/>
        <w:szCs w:val="12"/>
        <w:lang w:val="fr-F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263" w14:textId="77777777" w:rsidR="00B55DE0" w:rsidRPr="00747539" w:rsidRDefault="00B55DE0" w:rsidP="003426F6">
    <w:pPr>
      <w:pStyle w:val="Pieddepage"/>
      <w:tabs>
        <w:tab w:val="clear" w:pos="4819"/>
        <w:tab w:val="clear" w:pos="9071"/>
        <w:tab w:val="right" w:pos="10632"/>
      </w:tabs>
      <w:rPr>
        <w:sz w:val="12"/>
        <w:szCs w:val="12"/>
        <w:lang w:val="fr-FR"/>
      </w:rPr>
    </w:pPr>
    <w:r w:rsidRPr="00747539">
      <w:rPr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CE3C" w14:textId="77777777" w:rsidR="00B55DE0" w:rsidRDefault="00B55DE0">
      <w:r>
        <w:separator/>
      </w:r>
    </w:p>
  </w:footnote>
  <w:footnote w:type="continuationSeparator" w:id="0">
    <w:p w14:paraId="43D7E531" w14:textId="77777777" w:rsidR="00B55DE0" w:rsidRDefault="00B5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0EF" w14:textId="77777777" w:rsidR="004C4AE3" w:rsidRDefault="004C4A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EF" w14:textId="77777777" w:rsidR="004C4AE3" w:rsidRDefault="004C4A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186" w14:textId="77777777" w:rsidR="004C4AE3" w:rsidRDefault="004C4A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668C0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EA4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2992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062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EF0E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8A3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F96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ED9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027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881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05BE4"/>
    <w:multiLevelType w:val="hybridMultilevel"/>
    <w:tmpl w:val="B2D641DA"/>
    <w:lvl w:ilvl="0" w:tplc="48CAF034">
      <w:numFmt w:val="bullet"/>
      <w:lvlText w:val="-"/>
      <w:lvlJc w:val="left"/>
      <w:pPr>
        <w:ind w:left="11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5F61F95"/>
    <w:multiLevelType w:val="hybridMultilevel"/>
    <w:tmpl w:val="AF68C8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28DE"/>
    <w:multiLevelType w:val="hybridMultilevel"/>
    <w:tmpl w:val="C31EF9A6"/>
    <w:lvl w:ilvl="0" w:tplc="329CF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4FDE"/>
    <w:multiLevelType w:val="hybridMultilevel"/>
    <w:tmpl w:val="FCD87DC8"/>
    <w:lvl w:ilvl="0" w:tplc="92EA829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66F34199"/>
    <w:multiLevelType w:val="hybridMultilevel"/>
    <w:tmpl w:val="F146CBCA"/>
    <w:lvl w:ilvl="0" w:tplc="DC80DA6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92E60"/>
    <w:multiLevelType w:val="hybridMultilevel"/>
    <w:tmpl w:val="5AF04172"/>
    <w:lvl w:ilvl="0" w:tplc="FA3C5E8A">
      <w:start w:val="1783"/>
      <w:numFmt w:val="bullet"/>
      <w:lvlText w:val=""/>
      <w:lvlJc w:val="left"/>
      <w:pPr>
        <w:ind w:left="7450" w:hanging="360"/>
      </w:pPr>
      <w:rPr>
        <w:rFonts w:ascii="Wingdings 3" w:eastAsia="Times New Roman" w:hAnsi="Wingdings 3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16" w15:restartNumberingAfterBreak="0">
    <w:nsid w:val="7CCB4DDE"/>
    <w:multiLevelType w:val="hybridMultilevel"/>
    <w:tmpl w:val="903A74E4"/>
    <w:lvl w:ilvl="0" w:tplc="E06C3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1519031">
    <w:abstractNumId w:val="8"/>
  </w:num>
  <w:num w:numId="2" w16cid:durableId="1726417015">
    <w:abstractNumId w:val="3"/>
  </w:num>
  <w:num w:numId="3" w16cid:durableId="1317535751">
    <w:abstractNumId w:val="2"/>
  </w:num>
  <w:num w:numId="4" w16cid:durableId="1926113001">
    <w:abstractNumId w:val="1"/>
  </w:num>
  <w:num w:numId="5" w16cid:durableId="1689913533">
    <w:abstractNumId w:val="0"/>
  </w:num>
  <w:num w:numId="6" w16cid:durableId="1075125513">
    <w:abstractNumId w:val="9"/>
  </w:num>
  <w:num w:numId="7" w16cid:durableId="779688469">
    <w:abstractNumId w:val="7"/>
  </w:num>
  <w:num w:numId="8" w16cid:durableId="656809116">
    <w:abstractNumId w:val="6"/>
  </w:num>
  <w:num w:numId="9" w16cid:durableId="835267311">
    <w:abstractNumId w:val="5"/>
  </w:num>
  <w:num w:numId="10" w16cid:durableId="1442991563">
    <w:abstractNumId w:val="4"/>
  </w:num>
  <w:num w:numId="11" w16cid:durableId="2088382267">
    <w:abstractNumId w:val="13"/>
  </w:num>
  <w:num w:numId="12" w16cid:durableId="1968656130">
    <w:abstractNumId w:val="10"/>
  </w:num>
  <w:num w:numId="13" w16cid:durableId="81418360">
    <w:abstractNumId w:val="12"/>
  </w:num>
  <w:num w:numId="14" w16cid:durableId="548615941">
    <w:abstractNumId w:val="16"/>
  </w:num>
  <w:num w:numId="15" w16cid:durableId="378481825">
    <w:abstractNumId w:val="14"/>
  </w:num>
  <w:num w:numId="16" w16cid:durableId="2108497809">
    <w:abstractNumId w:val="15"/>
  </w:num>
  <w:num w:numId="17" w16cid:durableId="799803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C0"/>
    <w:rsid w:val="00010369"/>
    <w:rsid w:val="00011DDE"/>
    <w:rsid w:val="00013BAF"/>
    <w:rsid w:val="000151B1"/>
    <w:rsid w:val="00024A36"/>
    <w:rsid w:val="00025CC0"/>
    <w:rsid w:val="00031B04"/>
    <w:rsid w:val="00035C10"/>
    <w:rsid w:val="000360C7"/>
    <w:rsid w:val="00036B2C"/>
    <w:rsid w:val="00042B51"/>
    <w:rsid w:val="00052AC2"/>
    <w:rsid w:val="00053AFA"/>
    <w:rsid w:val="00057BF7"/>
    <w:rsid w:val="00066D9E"/>
    <w:rsid w:val="00074487"/>
    <w:rsid w:val="00086868"/>
    <w:rsid w:val="00086E22"/>
    <w:rsid w:val="000B19D4"/>
    <w:rsid w:val="000B69AE"/>
    <w:rsid w:val="000C19C1"/>
    <w:rsid w:val="000C3F97"/>
    <w:rsid w:val="000C5913"/>
    <w:rsid w:val="000D0D43"/>
    <w:rsid w:val="000D203B"/>
    <w:rsid w:val="000D55AB"/>
    <w:rsid w:val="000F2572"/>
    <w:rsid w:val="000F74FA"/>
    <w:rsid w:val="00104376"/>
    <w:rsid w:val="00104D2C"/>
    <w:rsid w:val="00110F2C"/>
    <w:rsid w:val="001155CE"/>
    <w:rsid w:val="0011637F"/>
    <w:rsid w:val="0011676B"/>
    <w:rsid w:val="001214D1"/>
    <w:rsid w:val="00124580"/>
    <w:rsid w:val="001257CC"/>
    <w:rsid w:val="00151AF8"/>
    <w:rsid w:val="0015640B"/>
    <w:rsid w:val="001570CF"/>
    <w:rsid w:val="00167DB5"/>
    <w:rsid w:val="00170053"/>
    <w:rsid w:val="00175C7B"/>
    <w:rsid w:val="00176C17"/>
    <w:rsid w:val="001803C5"/>
    <w:rsid w:val="00184D2C"/>
    <w:rsid w:val="00186515"/>
    <w:rsid w:val="0019463A"/>
    <w:rsid w:val="001967C0"/>
    <w:rsid w:val="001A0A8B"/>
    <w:rsid w:val="001A2B3F"/>
    <w:rsid w:val="001B3459"/>
    <w:rsid w:val="001C43E3"/>
    <w:rsid w:val="001F20F0"/>
    <w:rsid w:val="001F3164"/>
    <w:rsid w:val="001F3903"/>
    <w:rsid w:val="001F607F"/>
    <w:rsid w:val="0020619A"/>
    <w:rsid w:val="00207E27"/>
    <w:rsid w:val="002130FD"/>
    <w:rsid w:val="00215EA5"/>
    <w:rsid w:val="00223CA0"/>
    <w:rsid w:val="00243D06"/>
    <w:rsid w:val="002558E3"/>
    <w:rsid w:val="0026223D"/>
    <w:rsid w:val="00272021"/>
    <w:rsid w:val="002722C8"/>
    <w:rsid w:val="002766E1"/>
    <w:rsid w:val="00277DB9"/>
    <w:rsid w:val="002879EB"/>
    <w:rsid w:val="00290527"/>
    <w:rsid w:val="002A38E7"/>
    <w:rsid w:val="002D2507"/>
    <w:rsid w:val="002F40BF"/>
    <w:rsid w:val="002F7F92"/>
    <w:rsid w:val="0030782F"/>
    <w:rsid w:val="0031404C"/>
    <w:rsid w:val="0032199A"/>
    <w:rsid w:val="00323F07"/>
    <w:rsid w:val="00324927"/>
    <w:rsid w:val="003329FA"/>
    <w:rsid w:val="0033449A"/>
    <w:rsid w:val="00340051"/>
    <w:rsid w:val="00340251"/>
    <w:rsid w:val="003425E2"/>
    <w:rsid w:val="003426F6"/>
    <w:rsid w:val="00350E52"/>
    <w:rsid w:val="003510D1"/>
    <w:rsid w:val="00354C66"/>
    <w:rsid w:val="00354FB5"/>
    <w:rsid w:val="00381E61"/>
    <w:rsid w:val="003833A8"/>
    <w:rsid w:val="003849CC"/>
    <w:rsid w:val="00387099"/>
    <w:rsid w:val="003B7222"/>
    <w:rsid w:val="003D27E0"/>
    <w:rsid w:val="003D3571"/>
    <w:rsid w:val="003F012F"/>
    <w:rsid w:val="003F12E4"/>
    <w:rsid w:val="003F7194"/>
    <w:rsid w:val="00401ECE"/>
    <w:rsid w:val="004024D0"/>
    <w:rsid w:val="00410D11"/>
    <w:rsid w:val="00420285"/>
    <w:rsid w:val="0042362F"/>
    <w:rsid w:val="0042745F"/>
    <w:rsid w:val="004415D6"/>
    <w:rsid w:val="0044170A"/>
    <w:rsid w:val="004437FB"/>
    <w:rsid w:val="00454EE8"/>
    <w:rsid w:val="004557EB"/>
    <w:rsid w:val="00461A99"/>
    <w:rsid w:val="00467E45"/>
    <w:rsid w:val="00471C4F"/>
    <w:rsid w:val="00472EBF"/>
    <w:rsid w:val="00475627"/>
    <w:rsid w:val="004846E0"/>
    <w:rsid w:val="0049399A"/>
    <w:rsid w:val="004A1112"/>
    <w:rsid w:val="004A39BB"/>
    <w:rsid w:val="004B1601"/>
    <w:rsid w:val="004B5657"/>
    <w:rsid w:val="004B7015"/>
    <w:rsid w:val="004C4AE3"/>
    <w:rsid w:val="004C4E10"/>
    <w:rsid w:val="004C4E37"/>
    <w:rsid w:val="004D2F0D"/>
    <w:rsid w:val="004D4AE7"/>
    <w:rsid w:val="004E6F9A"/>
    <w:rsid w:val="00510C60"/>
    <w:rsid w:val="0052688B"/>
    <w:rsid w:val="005308D6"/>
    <w:rsid w:val="00534599"/>
    <w:rsid w:val="0054170A"/>
    <w:rsid w:val="005478AC"/>
    <w:rsid w:val="00547F74"/>
    <w:rsid w:val="00554D75"/>
    <w:rsid w:val="00555D7A"/>
    <w:rsid w:val="00561577"/>
    <w:rsid w:val="00562BAE"/>
    <w:rsid w:val="005769CC"/>
    <w:rsid w:val="005854A8"/>
    <w:rsid w:val="0059058E"/>
    <w:rsid w:val="005A3244"/>
    <w:rsid w:val="005C00A4"/>
    <w:rsid w:val="005C3424"/>
    <w:rsid w:val="005C4588"/>
    <w:rsid w:val="005D5D59"/>
    <w:rsid w:val="005D65FB"/>
    <w:rsid w:val="005E4DE0"/>
    <w:rsid w:val="005E53B1"/>
    <w:rsid w:val="005E63A2"/>
    <w:rsid w:val="005F1295"/>
    <w:rsid w:val="00600A3F"/>
    <w:rsid w:val="00600D9B"/>
    <w:rsid w:val="00603D38"/>
    <w:rsid w:val="006079F4"/>
    <w:rsid w:val="00610DC6"/>
    <w:rsid w:val="00615428"/>
    <w:rsid w:val="00622A81"/>
    <w:rsid w:val="00623C44"/>
    <w:rsid w:val="00630A02"/>
    <w:rsid w:val="00631537"/>
    <w:rsid w:val="00634DA8"/>
    <w:rsid w:val="00635C78"/>
    <w:rsid w:val="0065385C"/>
    <w:rsid w:val="006615CB"/>
    <w:rsid w:val="006631A3"/>
    <w:rsid w:val="00666674"/>
    <w:rsid w:val="00670D46"/>
    <w:rsid w:val="006746AF"/>
    <w:rsid w:val="0067745D"/>
    <w:rsid w:val="006775DE"/>
    <w:rsid w:val="00683B1A"/>
    <w:rsid w:val="00697D91"/>
    <w:rsid w:val="006B688D"/>
    <w:rsid w:val="006B6EDA"/>
    <w:rsid w:val="006C1A93"/>
    <w:rsid w:val="006C3204"/>
    <w:rsid w:val="006C4C8F"/>
    <w:rsid w:val="006C51FB"/>
    <w:rsid w:val="006D05F4"/>
    <w:rsid w:val="006D0616"/>
    <w:rsid w:val="006D34DF"/>
    <w:rsid w:val="006E2F53"/>
    <w:rsid w:val="006F5FBB"/>
    <w:rsid w:val="0070427F"/>
    <w:rsid w:val="007111F5"/>
    <w:rsid w:val="00714378"/>
    <w:rsid w:val="00717509"/>
    <w:rsid w:val="00727157"/>
    <w:rsid w:val="00740BBB"/>
    <w:rsid w:val="00743E8E"/>
    <w:rsid w:val="0074592C"/>
    <w:rsid w:val="00745E57"/>
    <w:rsid w:val="007470D9"/>
    <w:rsid w:val="00747539"/>
    <w:rsid w:val="00752525"/>
    <w:rsid w:val="00755312"/>
    <w:rsid w:val="007740CD"/>
    <w:rsid w:val="00774DFE"/>
    <w:rsid w:val="00794C1B"/>
    <w:rsid w:val="007A7AFA"/>
    <w:rsid w:val="007B50FA"/>
    <w:rsid w:val="007C18B1"/>
    <w:rsid w:val="007C213D"/>
    <w:rsid w:val="007C68D5"/>
    <w:rsid w:val="007D06A7"/>
    <w:rsid w:val="007D2907"/>
    <w:rsid w:val="007D63B3"/>
    <w:rsid w:val="007E088B"/>
    <w:rsid w:val="007E12B6"/>
    <w:rsid w:val="007E2CFD"/>
    <w:rsid w:val="007E594D"/>
    <w:rsid w:val="007F7DE1"/>
    <w:rsid w:val="008006D4"/>
    <w:rsid w:val="0080543E"/>
    <w:rsid w:val="00810C76"/>
    <w:rsid w:val="008135A3"/>
    <w:rsid w:val="00822AAE"/>
    <w:rsid w:val="008230C7"/>
    <w:rsid w:val="00825427"/>
    <w:rsid w:val="00825A7C"/>
    <w:rsid w:val="008331A0"/>
    <w:rsid w:val="00833C02"/>
    <w:rsid w:val="0083412B"/>
    <w:rsid w:val="00834809"/>
    <w:rsid w:val="0083759D"/>
    <w:rsid w:val="008377B0"/>
    <w:rsid w:val="008378FC"/>
    <w:rsid w:val="00847896"/>
    <w:rsid w:val="00852D49"/>
    <w:rsid w:val="00853E6E"/>
    <w:rsid w:val="0087451B"/>
    <w:rsid w:val="0087730B"/>
    <w:rsid w:val="008972D9"/>
    <w:rsid w:val="008B0CF2"/>
    <w:rsid w:val="008B7EF2"/>
    <w:rsid w:val="008C246D"/>
    <w:rsid w:val="008D6E4C"/>
    <w:rsid w:val="008D700A"/>
    <w:rsid w:val="008E6824"/>
    <w:rsid w:val="00901223"/>
    <w:rsid w:val="00901894"/>
    <w:rsid w:val="009038B8"/>
    <w:rsid w:val="00906F5F"/>
    <w:rsid w:val="00907B23"/>
    <w:rsid w:val="009128A8"/>
    <w:rsid w:val="00912B71"/>
    <w:rsid w:val="00920154"/>
    <w:rsid w:val="00922FD6"/>
    <w:rsid w:val="00924C70"/>
    <w:rsid w:val="0093109B"/>
    <w:rsid w:val="009371B8"/>
    <w:rsid w:val="00945DA2"/>
    <w:rsid w:val="009525C7"/>
    <w:rsid w:val="00952D3D"/>
    <w:rsid w:val="00953661"/>
    <w:rsid w:val="0095369B"/>
    <w:rsid w:val="009554B8"/>
    <w:rsid w:val="009564EE"/>
    <w:rsid w:val="0095701C"/>
    <w:rsid w:val="00962643"/>
    <w:rsid w:val="00963D6F"/>
    <w:rsid w:val="00972672"/>
    <w:rsid w:val="0097395C"/>
    <w:rsid w:val="00975458"/>
    <w:rsid w:val="00976943"/>
    <w:rsid w:val="009809AB"/>
    <w:rsid w:val="0099110E"/>
    <w:rsid w:val="00992A04"/>
    <w:rsid w:val="00994C04"/>
    <w:rsid w:val="009954BB"/>
    <w:rsid w:val="00995831"/>
    <w:rsid w:val="009A3B2C"/>
    <w:rsid w:val="009A64F1"/>
    <w:rsid w:val="009B4FA0"/>
    <w:rsid w:val="009B5914"/>
    <w:rsid w:val="009B60E8"/>
    <w:rsid w:val="009B64FE"/>
    <w:rsid w:val="009C7E9C"/>
    <w:rsid w:val="009E389F"/>
    <w:rsid w:val="009F29FA"/>
    <w:rsid w:val="009F5512"/>
    <w:rsid w:val="00A1174D"/>
    <w:rsid w:val="00A1191C"/>
    <w:rsid w:val="00A16456"/>
    <w:rsid w:val="00A2250C"/>
    <w:rsid w:val="00A2505C"/>
    <w:rsid w:val="00A26049"/>
    <w:rsid w:val="00A269AE"/>
    <w:rsid w:val="00A32355"/>
    <w:rsid w:val="00A371F8"/>
    <w:rsid w:val="00A37936"/>
    <w:rsid w:val="00A527DD"/>
    <w:rsid w:val="00A541CB"/>
    <w:rsid w:val="00A57118"/>
    <w:rsid w:val="00A602DA"/>
    <w:rsid w:val="00A71D8A"/>
    <w:rsid w:val="00A76C4E"/>
    <w:rsid w:val="00A77B37"/>
    <w:rsid w:val="00A80CAA"/>
    <w:rsid w:val="00A838B3"/>
    <w:rsid w:val="00A91DD7"/>
    <w:rsid w:val="00A93587"/>
    <w:rsid w:val="00AA2BB3"/>
    <w:rsid w:val="00AA5F97"/>
    <w:rsid w:val="00AB633D"/>
    <w:rsid w:val="00AC08E8"/>
    <w:rsid w:val="00AD3437"/>
    <w:rsid w:val="00AD5C52"/>
    <w:rsid w:val="00AE058C"/>
    <w:rsid w:val="00AE0FF4"/>
    <w:rsid w:val="00AE31DE"/>
    <w:rsid w:val="00B00B06"/>
    <w:rsid w:val="00B03FBC"/>
    <w:rsid w:val="00B04DF4"/>
    <w:rsid w:val="00B126CF"/>
    <w:rsid w:val="00B13A75"/>
    <w:rsid w:val="00B23388"/>
    <w:rsid w:val="00B27A77"/>
    <w:rsid w:val="00B36F27"/>
    <w:rsid w:val="00B41004"/>
    <w:rsid w:val="00B4646C"/>
    <w:rsid w:val="00B50D3A"/>
    <w:rsid w:val="00B55DE0"/>
    <w:rsid w:val="00B6642E"/>
    <w:rsid w:val="00B81313"/>
    <w:rsid w:val="00B91FC8"/>
    <w:rsid w:val="00B96A36"/>
    <w:rsid w:val="00BA00B4"/>
    <w:rsid w:val="00BA1505"/>
    <w:rsid w:val="00BA4D70"/>
    <w:rsid w:val="00BA4FAD"/>
    <w:rsid w:val="00BC0B3C"/>
    <w:rsid w:val="00BC1F9D"/>
    <w:rsid w:val="00BD216B"/>
    <w:rsid w:val="00BE50A7"/>
    <w:rsid w:val="00BE76EC"/>
    <w:rsid w:val="00BF61B6"/>
    <w:rsid w:val="00C02399"/>
    <w:rsid w:val="00C12355"/>
    <w:rsid w:val="00C31AF8"/>
    <w:rsid w:val="00C37B85"/>
    <w:rsid w:val="00C410B9"/>
    <w:rsid w:val="00C41E0C"/>
    <w:rsid w:val="00C5714E"/>
    <w:rsid w:val="00C600BE"/>
    <w:rsid w:val="00C71C16"/>
    <w:rsid w:val="00C73D0F"/>
    <w:rsid w:val="00C74053"/>
    <w:rsid w:val="00C8084F"/>
    <w:rsid w:val="00C81B18"/>
    <w:rsid w:val="00C87385"/>
    <w:rsid w:val="00C90E24"/>
    <w:rsid w:val="00C94DA4"/>
    <w:rsid w:val="00CA3851"/>
    <w:rsid w:val="00CA4A77"/>
    <w:rsid w:val="00CA5D08"/>
    <w:rsid w:val="00CC1F33"/>
    <w:rsid w:val="00CC616E"/>
    <w:rsid w:val="00CD44B5"/>
    <w:rsid w:val="00CE33FB"/>
    <w:rsid w:val="00CE6A85"/>
    <w:rsid w:val="00CF211C"/>
    <w:rsid w:val="00CF2382"/>
    <w:rsid w:val="00CF379E"/>
    <w:rsid w:val="00D01115"/>
    <w:rsid w:val="00D1262E"/>
    <w:rsid w:val="00D13BE3"/>
    <w:rsid w:val="00D1419E"/>
    <w:rsid w:val="00D14936"/>
    <w:rsid w:val="00D24B50"/>
    <w:rsid w:val="00D44718"/>
    <w:rsid w:val="00D45F19"/>
    <w:rsid w:val="00D51FC7"/>
    <w:rsid w:val="00D54E5B"/>
    <w:rsid w:val="00D56E5D"/>
    <w:rsid w:val="00D60E45"/>
    <w:rsid w:val="00D61489"/>
    <w:rsid w:val="00D66B8B"/>
    <w:rsid w:val="00D67CC3"/>
    <w:rsid w:val="00D70360"/>
    <w:rsid w:val="00D83ED7"/>
    <w:rsid w:val="00D843AA"/>
    <w:rsid w:val="00D84EB1"/>
    <w:rsid w:val="00D85179"/>
    <w:rsid w:val="00D969AB"/>
    <w:rsid w:val="00DA1722"/>
    <w:rsid w:val="00DA7B57"/>
    <w:rsid w:val="00DB76B8"/>
    <w:rsid w:val="00DC039F"/>
    <w:rsid w:val="00DD7890"/>
    <w:rsid w:val="00DE08AB"/>
    <w:rsid w:val="00DE1FB4"/>
    <w:rsid w:val="00DE2FF4"/>
    <w:rsid w:val="00DF21DF"/>
    <w:rsid w:val="00DF5511"/>
    <w:rsid w:val="00E02EF9"/>
    <w:rsid w:val="00E04B78"/>
    <w:rsid w:val="00E10970"/>
    <w:rsid w:val="00E11343"/>
    <w:rsid w:val="00E207FF"/>
    <w:rsid w:val="00E22F4C"/>
    <w:rsid w:val="00E27D9B"/>
    <w:rsid w:val="00E30133"/>
    <w:rsid w:val="00E368FD"/>
    <w:rsid w:val="00E4242C"/>
    <w:rsid w:val="00E44236"/>
    <w:rsid w:val="00E5553F"/>
    <w:rsid w:val="00E64A5F"/>
    <w:rsid w:val="00E737C4"/>
    <w:rsid w:val="00EA0417"/>
    <w:rsid w:val="00EA3693"/>
    <w:rsid w:val="00EB249B"/>
    <w:rsid w:val="00EB3009"/>
    <w:rsid w:val="00EB324C"/>
    <w:rsid w:val="00EB5A4A"/>
    <w:rsid w:val="00EC7203"/>
    <w:rsid w:val="00EE15A3"/>
    <w:rsid w:val="00EE5ED8"/>
    <w:rsid w:val="00EF4740"/>
    <w:rsid w:val="00EF5522"/>
    <w:rsid w:val="00F05ED3"/>
    <w:rsid w:val="00F1420D"/>
    <w:rsid w:val="00F211E0"/>
    <w:rsid w:val="00F259A9"/>
    <w:rsid w:val="00F279DE"/>
    <w:rsid w:val="00F31FF9"/>
    <w:rsid w:val="00F34EEA"/>
    <w:rsid w:val="00F35BEE"/>
    <w:rsid w:val="00F46795"/>
    <w:rsid w:val="00F56640"/>
    <w:rsid w:val="00F60C3F"/>
    <w:rsid w:val="00F678C7"/>
    <w:rsid w:val="00F72D8E"/>
    <w:rsid w:val="00F765E8"/>
    <w:rsid w:val="00F77856"/>
    <w:rsid w:val="00F85F57"/>
    <w:rsid w:val="00F8617D"/>
    <w:rsid w:val="00FA2D68"/>
    <w:rsid w:val="00FA3D53"/>
    <w:rsid w:val="00FB1000"/>
    <w:rsid w:val="00FB4A9E"/>
    <w:rsid w:val="00FC2AE8"/>
    <w:rsid w:val="00FC450F"/>
    <w:rsid w:val="00FD1486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6D024BF"/>
  <w15:docId w15:val="{0BEA174B-79F3-4FA3-B83C-E3D4844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9C1"/>
    <w:rPr>
      <w:rFonts w:ascii="Arial" w:hAnsi="Arial"/>
      <w:sz w:val="24"/>
      <w:lang w:val="de-DE" w:eastAsia="en-US"/>
    </w:rPr>
  </w:style>
  <w:style w:type="paragraph" w:styleId="Titre1">
    <w:name w:val="heading 1"/>
    <w:basedOn w:val="Normal"/>
    <w:next w:val="Normal"/>
    <w:qFormat/>
    <w:rsid w:val="000C19C1"/>
    <w:pPr>
      <w:spacing w:before="240"/>
      <w:ind w:left="567" w:hanging="567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0C19C1"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0C19C1"/>
    <w:pPr>
      <w:ind w:left="354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Retraitnormal"/>
    <w:qFormat/>
    <w:rsid w:val="000C19C1"/>
    <w:pPr>
      <w:ind w:left="354"/>
      <w:outlineLvl w:val="3"/>
    </w:pPr>
    <w:rPr>
      <w:rFonts w:ascii="Times New Roman" w:hAnsi="Times New Roman"/>
      <w:u w:val="single"/>
    </w:rPr>
  </w:style>
  <w:style w:type="paragraph" w:styleId="Titre5">
    <w:name w:val="heading 5"/>
    <w:basedOn w:val="Normal"/>
    <w:next w:val="Retraitnormal"/>
    <w:qFormat/>
    <w:rsid w:val="000C19C1"/>
    <w:pPr>
      <w:ind w:left="708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Retraitnormal"/>
    <w:qFormat/>
    <w:rsid w:val="000C19C1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re7">
    <w:name w:val="heading 7"/>
    <w:basedOn w:val="Normal"/>
    <w:next w:val="Retraitnormal"/>
    <w:qFormat/>
    <w:rsid w:val="000C19C1"/>
    <w:pPr>
      <w:ind w:left="708"/>
      <w:outlineLvl w:val="6"/>
    </w:pPr>
    <w:rPr>
      <w:rFonts w:ascii="Times New Roman" w:hAnsi="Times New Roman"/>
      <w:i/>
      <w:sz w:val="20"/>
    </w:rPr>
  </w:style>
  <w:style w:type="paragraph" w:styleId="Titre8">
    <w:name w:val="heading 8"/>
    <w:basedOn w:val="Normal"/>
    <w:next w:val="Retraitnormal"/>
    <w:qFormat/>
    <w:rsid w:val="000C19C1"/>
    <w:pPr>
      <w:ind w:left="708"/>
      <w:outlineLvl w:val="7"/>
    </w:pPr>
    <w:rPr>
      <w:rFonts w:ascii="Times New Roman" w:hAnsi="Times New Roman"/>
      <w:i/>
      <w:sz w:val="20"/>
    </w:rPr>
  </w:style>
  <w:style w:type="paragraph" w:styleId="Titre9">
    <w:name w:val="heading 9"/>
    <w:basedOn w:val="Normal"/>
    <w:next w:val="Retraitnormal"/>
    <w:qFormat/>
    <w:rsid w:val="000C19C1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0C19C1"/>
    <w:pPr>
      <w:ind w:left="708"/>
    </w:pPr>
  </w:style>
  <w:style w:type="paragraph" w:styleId="Pieddepage">
    <w:name w:val="footer"/>
    <w:basedOn w:val="Normal"/>
    <w:rsid w:val="000C19C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0C19C1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0C19C1"/>
    <w:rPr>
      <w:sz w:val="20"/>
    </w:rPr>
  </w:style>
  <w:style w:type="paragraph" w:customStyle="1" w:styleId="ADR">
    <w:name w:val="ADR"/>
    <w:basedOn w:val="Normal"/>
    <w:rsid w:val="000C19C1"/>
    <w:pPr>
      <w:spacing w:before="960" w:after="960"/>
      <w:ind w:left="5670"/>
    </w:pPr>
    <w:rPr>
      <w:rFonts w:ascii="Times New Roman" w:hAnsi="Times New Roman"/>
    </w:rPr>
  </w:style>
  <w:style w:type="paragraph" w:customStyle="1" w:styleId="abs1">
    <w:name w:val="abs 1"/>
    <w:basedOn w:val="Normal"/>
    <w:rsid w:val="000C19C1"/>
    <w:pPr>
      <w:spacing w:before="120"/>
      <w:ind w:left="567"/>
      <w:jc w:val="both"/>
    </w:pPr>
    <w:rPr>
      <w:sz w:val="22"/>
      <w:lang w:val="fr-FR"/>
    </w:rPr>
  </w:style>
  <w:style w:type="character" w:styleId="Numrodepage">
    <w:name w:val="page number"/>
    <w:basedOn w:val="Policepardfaut"/>
    <w:rsid w:val="000C19C1"/>
  </w:style>
  <w:style w:type="paragraph" w:customStyle="1" w:styleId="Policepardfaut1">
    <w:name w:val="Police par défaut1"/>
    <w:next w:val="Normal"/>
    <w:rsid w:val="00747539"/>
    <w:rPr>
      <w:rFonts w:ascii="Times New Roman" w:hAnsi="Times New Roman"/>
      <w:noProof/>
      <w:lang w:val="fr-FR" w:eastAsia="fr-FR"/>
    </w:rPr>
  </w:style>
  <w:style w:type="paragraph" w:styleId="Retraitcorpsdetexte">
    <w:name w:val="Body Text Indent"/>
    <w:basedOn w:val="Normal"/>
    <w:link w:val="RetraitcorpsdetexteCar"/>
    <w:rsid w:val="00747539"/>
    <w:pPr>
      <w:tabs>
        <w:tab w:val="left" w:pos="284"/>
        <w:tab w:val="left" w:pos="3119"/>
        <w:tab w:val="left" w:pos="3969"/>
        <w:tab w:val="left" w:pos="5529"/>
        <w:tab w:val="right" w:pos="10632"/>
      </w:tabs>
      <w:spacing w:line="160" w:lineRule="atLeast"/>
      <w:ind w:left="284"/>
      <w:jc w:val="both"/>
    </w:pPr>
    <w:rPr>
      <w:rFonts w:ascii="Helvetica-Narrow" w:hAnsi="Helvetica-Narrow"/>
      <w:sz w:val="18"/>
      <w:lang w:val="fr-FR" w:eastAsia="fr-FR"/>
    </w:rPr>
  </w:style>
  <w:style w:type="table" w:styleId="Grilledutableau">
    <w:name w:val="Table Grid"/>
    <w:basedOn w:val="TableauNormal"/>
    <w:rsid w:val="0074753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">
    <w:name w:val="ENT"/>
    <w:basedOn w:val="Normal"/>
    <w:rsid w:val="00E11343"/>
    <w:pPr>
      <w:spacing w:before="360" w:after="120"/>
    </w:pPr>
    <w:rPr>
      <w:rFonts w:ascii="Dutch801BM" w:hAnsi="Dutch801BM"/>
    </w:rPr>
  </w:style>
  <w:style w:type="paragraph" w:styleId="Adressedestinataire">
    <w:name w:val="envelope address"/>
    <w:basedOn w:val="Normal"/>
    <w:rsid w:val="00F142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rsid w:val="00F1420D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rsid w:val="00F1420D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F1420D"/>
    <w:rPr>
      <w:rFonts w:ascii="Arial" w:hAnsi="Arial"/>
      <w:i/>
      <w:iCs/>
      <w:sz w:val="24"/>
      <w:lang w:val="de-DE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1420D"/>
  </w:style>
  <w:style w:type="paragraph" w:styleId="Citation">
    <w:name w:val="Quote"/>
    <w:basedOn w:val="Normal"/>
    <w:next w:val="Normal"/>
    <w:link w:val="CitationCar"/>
    <w:uiPriority w:val="29"/>
    <w:qFormat/>
    <w:rsid w:val="00F142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1420D"/>
    <w:rPr>
      <w:rFonts w:ascii="Arial" w:hAnsi="Arial"/>
      <w:i/>
      <w:iCs/>
      <w:color w:val="000000" w:themeColor="text1"/>
      <w:sz w:val="24"/>
      <w:lang w:val="de-DE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42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420D"/>
    <w:rPr>
      <w:rFonts w:ascii="Arial" w:hAnsi="Arial"/>
      <w:b/>
      <w:bCs/>
      <w:i/>
      <w:iCs/>
      <w:color w:val="4F81BD" w:themeColor="accent1"/>
      <w:sz w:val="24"/>
      <w:lang w:val="de-DE" w:eastAsia="en-US"/>
    </w:rPr>
  </w:style>
  <w:style w:type="paragraph" w:styleId="Commentaire">
    <w:name w:val="annotation text"/>
    <w:basedOn w:val="Normal"/>
    <w:link w:val="CommentaireCar"/>
    <w:rsid w:val="00F1420D"/>
    <w:rPr>
      <w:sz w:val="20"/>
    </w:rPr>
  </w:style>
  <w:style w:type="character" w:customStyle="1" w:styleId="CommentaireCar">
    <w:name w:val="Commentaire Car"/>
    <w:basedOn w:val="Policepardfaut"/>
    <w:link w:val="Commentaire"/>
    <w:rsid w:val="00F1420D"/>
    <w:rPr>
      <w:rFonts w:ascii="Arial" w:hAnsi="Arial"/>
      <w:lang w:val="de-DE" w:eastAsia="en-US"/>
    </w:rPr>
  </w:style>
  <w:style w:type="paragraph" w:styleId="Corpsdetexte">
    <w:name w:val="Body Text"/>
    <w:basedOn w:val="Normal"/>
    <w:link w:val="CorpsdetexteCar"/>
    <w:rsid w:val="00F1420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420D"/>
    <w:rPr>
      <w:rFonts w:ascii="Arial" w:hAnsi="Arial"/>
      <w:sz w:val="24"/>
      <w:lang w:val="de-DE" w:eastAsia="en-US"/>
    </w:rPr>
  </w:style>
  <w:style w:type="paragraph" w:styleId="Corpsdetexte2">
    <w:name w:val="Body Text 2"/>
    <w:basedOn w:val="Normal"/>
    <w:link w:val="Corpsdetexte2Car"/>
    <w:rsid w:val="00F142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1420D"/>
    <w:rPr>
      <w:rFonts w:ascii="Arial" w:hAnsi="Arial"/>
      <w:sz w:val="24"/>
      <w:lang w:val="de-DE" w:eastAsia="en-US"/>
    </w:rPr>
  </w:style>
  <w:style w:type="paragraph" w:styleId="Corpsdetexte3">
    <w:name w:val="Body Text 3"/>
    <w:basedOn w:val="Normal"/>
    <w:link w:val="Corpsdetexte3Car"/>
    <w:rsid w:val="00F1420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1420D"/>
    <w:rPr>
      <w:rFonts w:ascii="Arial" w:hAnsi="Arial"/>
      <w:sz w:val="16"/>
      <w:szCs w:val="16"/>
      <w:lang w:val="de-DE" w:eastAsia="en-US"/>
    </w:rPr>
  </w:style>
  <w:style w:type="paragraph" w:styleId="Date">
    <w:name w:val="Date"/>
    <w:basedOn w:val="Normal"/>
    <w:next w:val="Normal"/>
    <w:link w:val="DateCar"/>
    <w:rsid w:val="00F1420D"/>
  </w:style>
  <w:style w:type="character" w:customStyle="1" w:styleId="DateCar">
    <w:name w:val="Date Car"/>
    <w:basedOn w:val="Policepardfaut"/>
    <w:link w:val="Date"/>
    <w:rsid w:val="00F1420D"/>
    <w:rPr>
      <w:rFonts w:ascii="Arial" w:hAnsi="Arial"/>
      <w:sz w:val="24"/>
      <w:lang w:val="de-DE" w:eastAsia="en-US"/>
    </w:rPr>
  </w:style>
  <w:style w:type="paragraph" w:styleId="En-ttedemessage">
    <w:name w:val="Message Header"/>
    <w:basedOn w:val="Normal"/>
    <w:link w:val="En-ttedemessageCar"/>
    <w:rsid w:val="00F14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F1420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420D"/>
    <w:pPr>
      <w:keepNext/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F142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1420D"/>
    <w:rPr>
      <w:rFonts w:ascii="Tahoma" w:hAnsi="Tahoma" w:cs="Tahoma"/>
      <w:sz w:val="16"/>
      <w:szCs w:val="16"/>
      <w:lang w:val="de-DE" w:eastAsia="en-US"/>
    </w:rPr>
  </w:style>
  <w:style w:type="paragraph" w:styleId="Formuledepolitesse">
    <w:name w:val="Closing"/>
    <w:basedOn w:val="Normal"/>
    <w:link w:val="FormuledepolitesseCar"/>
    <w:rsid w:val="00F142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F1420D"/>
    <w:rPr>
      <w:rFonts w:ascii="Arial" w:hAnsi="Arial"/>
      <w:sz w:val="24"/>
      <w:lang w:val="de-DE" w:eastAsia="en-US"/>
    </w:rPr>
  </w:style>
  <w:style w:type="paragraph" w:styleId="Index1">
    <w:name w:val="index 1"/>
    <w:basedOn w:val="Normal"/>
    <w:next w:val="Normal"/>
    <w:autoRedefine/>
    <w:rsid w:val="00F1420D"/>
    <w:pPr>
      <w:ind w:left="240" w:hanging="240"/>
    </w:pPr>
  </w:style>
  <w:style w:type="paragraph" w:styleId="Index2">
    <w:name w:val="index 2"/>
    <w:basedOn w:val="Normal"/>
    <w:next w:val="Normal"/>
    <w:autoRedefine/>
    <w:rsid w:val="00F1420D"/>
    <w:pPr>
      <w:ind w:left="480" w:hanging="240"/>
    </w:pPr>
  </w:style>
  <w:style w:type="paragraph" w:styleId="Index3">
    <w:name w:val="index 3"/>
    <w:basedOn w:val="Normal"/>
    <w:next w:val="Normal"/>
    <w:autoRedefine/>
    <w:rsid w:val="00F1420D"/>
    <w:pPr>
      <w:ind w:left="720" w:hanging="240"/>
    </w:pPr>
  </w:style>
  <w:style w:type="paragraph" w:styleId="Index4">
    <w:name w:val="index 4"/>
    <w:basedOn w:val="Normal"/>
    <w:next w:val="Normal"/>
    <w:autoRedefine/>
    <w:rsid w:val="00F1420D"/>
    <w:pPr>
      <w:ind w:left="960" w:hanging="240"/>
    </w:pPr>
  </w:style>
  <w:style w:type="paragraph" w:styleId="Index5">
    <w:name w:val="index 5"/>
    <w:basedOn w:val="Normal"/>
    <w:next w:val="Normal"/>
    <w:autoRedefine/>
    <w:rsid w:val="00F1420D"/>
    <w:pPr>
      <w:ind w:left="1200" w:hanging="240"/>
    </w:pPr>
  </w:style>
  <w:style w:type="paragraph" w:styleId="Index6">
    <w:name w:val="index 6"/>
    <w:basedOn w:val="Normal"/>
    <w:next w:val="Normal"/>
    <w:autoRedefine/>
    <w:rsid w:val="00F1420D"/>
    <w:pPr>
      <w:ind w:left="1440" w:hanging="240"/>
    </w:pPr>
  </w:style>
  <w:style w:type="paragraph" w:styleId="Index7">
    <w:name w:val="index 7"/>
    <w:basedOn w:val="Normal"/>
    <w:next w:val="Normal"/>
    <w:autoRedefine/>
    <w:rsid w:val="00F1420D"/>
    <w:pPr>
      <w:ind w:left="1680" w:hanging="240"/>
    </w:pPr>
  </w:style>
  <w:style w:type="paragraph" w:styleId="Index8">
    <w:name w:val="index 8"/>
    <w:basedOn w:val="Normal"/>
    <w:next w:val="Normal"/>
    <w:autoRedefine/>
    <w:rsid w:val="00F1420D"/>
    <w:pPr>
      <w:ind w:left="1920" w:hanging="240"/>
    </w:pPr>
  </w:style>
  <w:style w:type="paragraph" w:styleId="Index9">
    <w:name w:val="index 9"/>
    <w:basedOn w:val="Normal"/>
    <w:next w:val="Normal"/>
    <w:autoRedefine/>
    <w:rsid w:val="00F1420D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F142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F1420D"/>
    <w:pPr>
      <w:ind w:left="283" w:hanging="283"/>
      <w:contextualSpacing/>
    </w:pPr>
  </w:style>
  <w:style w:type="paragraph" w:styleId="Liste2">
    <w:name w:val="List 2"/>
    <w:basedOn w:val="Normal"/>
    <w:rsid w:val="00F1420D"/>
    <w:pPr>
      <w:ind w:left="566" w:hanging="283"/>
      <w:contextualSpacing/>
    </w:pPr>
  </w:style>
  <w:style w:type="paragraph" w:styleId="Liste3">
    <w:name w:val="List 3"/>
    <w:basedOn w:val="Normal"/>
    <w:rsid w:val="00F1420D"/>
    <w:pPr>
      <w:ind w:left="849" w:hanging="283"/>
      <w:contextualSpacing/>
    </w:pPr>
  </w:style>
  <w:style w:type="paragraph" w:styleId="Liste4">
    <w:name w:val="List 4"/>
    <w:basedOn w:val="Normal"/>
    <w:rsid w:val="00F1420D"/>
    <w:pPr>
      <w:ind w:left="1132" w:hanging="283"/>
      <w:contextualSpacing/>
    </w:pPr>
  </w:style>
  <w:style w:type="paragraph" w:styleId="Liste5">
    <w:name w:val="List 5"/>
    <w:basedOn w:val="Normal"/>
    <w:rsid w:val="00F1420D"/>
    <w:pPr>
      <w:ind w:left="1415" w:hanging="283"/>
      <w:contextualSpacing/>
    </w:pPr>
  </w:style>
  <w:style w:type="paragraph" w:styleId="Listenumros">
    <w:name w:val="List Number"/>
    <w:basedOn w:val="Normal"/>
    <w:rsid w:val="00F1420D"/>
    <w:pPr>
      <w:numPr>
        <w:numId w:val="1"/>
      </w:numPr>
      <w:contextualSpacing/>
    </w:pPr>
  </w:style>
  <w:style w:type="paragraph" w:styleId="Listenumros2">
    <w:name w:val="List Number 2"/>
    <w:basedOn w:val="Normal"/>
    <w:rsid w:val="00F1420D"/>
    <w:pPr>
      <w:numPr>
        <w:numId w:val="2"/>
      </w:numPr>
      <w:contextualSpacing/>
    </w:pPr>
  </w:style>
  <w:style w:type="paragraph" w:styleId="Listenumros3">
    <w:name w:val="List Number 3"/>
    <w:basedOn w:val="Normal"/>
    <w:rsid w:val="00F1420D"/>
    <w:pPr>
      <w:numPr>
        <w:numId w:val="3"/>
      </w:numPr>
      <w:contextualSpacing/>
    </w:pPr>
  </w:style>
  <w:style w:type="paragraph" w:styleId="Listenumros4">
    <w:name w:val="List Number 4"/>
    <w:basedOn w:val="Normal"/>
    <w:rsid w:val="00F1420D"/>
    <w:pPr>
      <w:numPr>
        <w:numId w:val="4"/>
      </w:numPr>
      <w:contextualSpacing/>
    </w:pPr>
  </w:style>
  <w:style w:type="paragraph" w:styleId="Listenumros5">
    <w:name w:val="List Number 5"/>
    <w:basedOn w:val="Normal"/>
    <w:rsid w:val="00F1420D"/>
    <w:pPr>
      <w:numPr>
        <w:numId w:val="5"/>
      </w:numPr>
      <w:contextualSpacing/>
    </w:pPr>
  </w:style>
  <w:style w:type="paragraph" w:styleId="Listepuces">
    <w:name w:val="List Bullet"/>
    <w:basedOn w:val="Normal"/>
    <w:rsid w:val="00F1420D"/>
    <w:pPr>
      <w:numPr>
        <w:numId w:val="6"/>
      </w:numPr>
      <w:contextualSpacing/>
    </w:pPr>
  </w:style>
  <w:style w:type="paragraph" w:styleId="Listepuces2">
    <w:name w:val="List Bullet 2"/>
    <w:basedOn w:val="Normal"/>
    <w:rsid w:val="00F1420D"/>
    <w:pPr>
      <w:numPr>
        <w:numId w:val="7"/>
      </w:numPr>
      <w:contextualSpacing/>
    </w:pPr>
  </w:style>
  <w:style w:type="paragraph" w:styleId="Listepuces3">
    <w:name w:val="List Bullet 3"/>
    <w:basedOn w:val="Normal"/>
    <w:rsid w:val="00F1420D"/>
    <w:pPr>
      <w:numPr>
        <w:numId w:val="8"/>
      </w:numPr>
      <w:contextualSpacing/>
    </w:pPr>
  </w:style>
  <w:style w:type="paragraph" w:styleId="Listepuces4">
    <w:name w:val="List Bullet 4"/>
    <w:basedOn w:val="Normal"/>
    <w:rsid w:val="00F1420D"/>
    <w:pPr>
      <w:numPr>
        <w:numId w:val="9"/>
      </w:numPr>
      <w:contextualSpacing/>
    </w:pPr>
  </w:style>
  <w:style w:type="paragraph" w:styleId="Listepuces5">
    <w:name w:val="List Bullet 5"/>
    <w:basedOn w:val="Normal"/>
    <w:rsid w:val="00F1420D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F1420D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F1420D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F1420D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F1420D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F1420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rsid w:val="00F1420D"/>
    <w:rPr>
      <w:rFonts w:ascii="Times New Roman" w:hAnsi="Times New Roman"/>
      <w:szCs w:val="24"/>
    </w:rPr>
  </w:style>
  <w:style w:type="paragraph" w:styleId="Normalcentr">
    <w:name w:val="Block Text"/>
    <w:basedOn w:val="Normal"/>
    <w:rsid w:val="00F1420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F1420D"/>
    <w:rPr>
      <w:sz w:val="20"/>
    </w:rPr>
  </w:style>
  <w:style w:type="character" w:customStyle="1" w:styleId="NotedefinCar">
    <w:name w:val="Note de fin Car"/>
    <w:basedOn w:val="Policepardfaut"/>
    <w:link w:val="Notedefin"/>
    <w:rsid w:val="00F1420D"/>
    <w:rPr>
      <w:rFonts w:ascii="Arial" w:hAnsi="Arial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14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420D"/>
    <w:rPr>
      <w:rFonts w:ascii="Arial" w:hAnsi="Arial"/>
      <w:b/>
      <w:bCs/>
      <w:lang w:val="de-DE" w:eastAsia="en-US"/>
    </w:rPr>
  </w:style>
  <w:style w:type="paragraph" w:styleId="Paragraphedeliste">
    <w:name w:val="List Paragraph"/>
    <w:basedOn w:val="Normal"/>
    <w:uiPriority w:val="34"/>
    <w:qFormat/>
    <w:rsid w:val="00F1420D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F1420D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F1420D"/>
    <w:rPr>
      <w:rFonts w:ascii="Consolas" w:hAnsi="Consolas"/>
      <w:lang w:val="de-DE" w:eastAsia="en-US"/>
    </w:rPr>
  </w:style>
  <w:style w:type="paragraph" w:styleId="Retrait1religne">
    <w:name w:val="Body Text First Indent"/>
    <w:basedOn w:val="Corpsdetexte"/>
    <w:link w:val="Retrait1religneCar"/>
    <w:rsid w:val="00F1420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F1420D"/>
    <w:rPr>
      <w:rFonts w:ascii="Arial" w:hAnsi="Arial"/>
      <w:sz w:val="24"/>
      <w:lang w:val="de-DE" w:eastAsia="en-US"/>
    </w:rPr>
  </w:style>
  <w:style w:type="paragraph" w:styleId="Retraitcorpsdetexte2">
    <w:name w:val="Body Text Indent 2"/>
    <w:basedOn w:val="Normal"/>
    <w:link w:val="Retraitcorpsdetexte2Car"/>
    <w:rsid w:val="00F142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1420D"/>
    <w:rPr>
      <w:rFonts w:ascii="Arial" w:hAnsi="Arial"/>
      <w:sz w:val="24"/>
      <w:lang w:val="de-DE" w:eastAsia="en-US"/>
    </w:rPr>
  </w:style>
  <w:style w:type="paragraph" w:styleId="Retraitcorpsdetexte3">
    <w:name w:val="Body Text Indent 3"/>
    <w:basedOn w:val="Normal"/>
    <w:link w:val="Retraitcorpsdetexte3Car"/>
    <w:rsid w:val="00F142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1420D"/>
    <w:rPr>
      <w:rFonts w:ascii="Arial" w:hAnsi="Arial"/>
      <w:sz w:val="16"/>
      <w:szCs w:val="16"/>
      <w:lang w:val="de-DE" w:eastAsia="en-US"/>
    </w:rPr>
  </w:style>
  <w:style w:type="paragraph" w:styleId="Retraitcorpset1relig">
    <w:name w:val="Body Text First Indent 2"/>
    <w:basedOn w:val="Retraitcorpsdetexte"/>
    <w:link w:val="Retraitcorpset1religCar"/>
    <w:rsid w:val="00F1420D"/>
    <w:pPr>
      <w:tabs>
        <w:tab w:val="clear" w:pos="284"/>
        <w:tab w:val="clear" w:pos="3119"/>
        <w:tab w:val="clear" w:pos="3969"/>
        <w:tab w:val="clear" w:pos="5529"/>
        <w:tab w:val="clear" w:pos="10632"/>
      </w:tabs>
      <w:spacing w:line="240" w:lineRule="auto"/>
      <w:ind w:left="360" w:firstLine="360"/>
      <w:jc w:val="left"/>
    </w:pPr>
    <w:rPr>
      <w:rFonts w:ascii="Arial" w:hAnsi="Arial"/>
      <w:sz w:val="24"/>
      <w:lang w:val="de-DE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F1420D"/>
    <w:rPr>
      <w:rFonts w:ascii="Helvetica-Narrow" w:hAnsi="Helvetica-Narrow"/>
      <w:sz w:val="18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rsid w:val="00F1420D"/>
    <w:rPr>
      <w:rFonts w:ascii="Helvetica-Narrow" w:hAnsi="Helvetica-Narrow"/>
      <w:sz w:val="18"/>
      <w:lang w:val="fr-FR" w:eastAsia="fr-FR"/>
    </w:rPr>
  </w:style>
  <w:style w:type="paragraph" w:styleId="Salutations">
    <w:name w:val="Salutation"/>
    <w:basedOn w:val="Normal"/>
    <w:next w:val="Normal"/>
    <w:link w:val="SalutationsCar"/>
    <w:rsid w:val="00F1420D"/>
  </w:style>
  <w:style w:type="character" w:customStyle="1" w:styleId="SalutationsCar">
    <w:name w:val="Salutations Car"/>
    <w:basedOn w:val="Policepardfaut"/>
    <w:link w:val="Salutations"/>
    <w:rsid w:val="00F1420D"/>
    <w:rPr>
      <w:rFonts w:ascii="Arial" w:hAnsi="Arial"/>
      <w:sz w:val="24"/>
      <w:lang w:val="de-DE" w:eastAsia="en-US"/>
    </w:rPr>
  </w:style>
  <w:style w:type="paragraph" w:styleId="Sansinterligne">
    <w:name w:val="No Spacing"/>
    <w:uiPriority w:val="1"/>
    <w:qFormat/>
    <w:rsid w:val="00F1420D"/>
    <w:rPr>
      <w:rFonts w:ascii="Arial" w:hAnsi="Arial"/>
      <w:sz w:val="24"/>
      <w:lang w:val="de-DE" w:eastAsia="en-US"/>
    </w:rPr>
  </w:style>
  <w:style w:type="paragraph" w:styleId="Signature">
    <w:name w:val="Signature"/>
    <w:basedOn w:val="Normal"/>
    <w:link w:val="SignatureCar"/>
    <w:rsid w:val="00F1420D"/>
    <w:pPr>
      <w:ind w:left="4252"/>
    </w:pPr>
  </w:style>
  <w:style w:type="character" w:customStyle="1" w:styleId="SignatureCar">
    <w:name w:val="Signature Car"/>
    <w:basedOn w:val="Policepardfaut"/>
    <w:link w:val="Signature"/>
    <w:rsid w:val="00F1420D"/>
    <w:rPr>
      <w:rFonts w:ascii="Arial" w:hAnsi="Arial"/>
      <w:sz w:val="24"/>
      <w:lang w:val="de-DE" w:eastAsia="en-US"/>
    </w:rPr>
  </w:style>
  <w:style w:type="paragraph" w:styleId="Signaturelectronique">
    <w:name w:val="E-mail Signature"/>
    <w:basedOn w:val="Normal"/>
    <w:link w:val="SignaturelectroniqueCar"/>
    <w:rsid w:val="00F1420D"/>
  </w:style>
  <w:style w:type="character" w:customStyle="1" w:styleId="SignaturelectroniqueCar">
    <w:name w:val="Signature électronique Car"/>
    <w:basedOn w:val="Policepardfaut"/>
    <w:link w:val="Signaturelectronique"/>
    <w:rsid w:val="00F1420D"/>
    <w:rPr>
      <w:rFonts w:ascii="Arial" w:hAnsi="Arial"/>
      <w:sz w:val="24"/>
      <w:lang w:val="de-DE" w:eastAsia="en-US"/>
    </w:rPr>
  </w:style>
  <w:style w:type="paragraph" w:styleId="Sous-titre">
    <w:name w:val="Subtitle"/>
    <w:basedOn w:val="Normal"/>
    <w:next w:val="Normal"/>
    <w:link w:val="Sous-titreCar"/>
    <w:qFormat/>
    <w:rsid w:val="00F14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F142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paragraph" w:styleId="Tabledesillustrations">
    <w:name w:val="table of figures"/>
    <w:basedOn w:val="Normal"/>
    <w:next w:val="Normal"/>
    <w:rsid w:val="00F1420D"/>
  </w:style>
  <w:style w:type="paragraph" w:styleId="Tabledesrfrencesjuridiques">
    <w:name w:val="table of authorities"/>
    <w:basedOn w:val="Normal"/>
    <w:next w:val="Normal"/>
    <w:rsid w:val="00F1420D"/>
    <w:pPr>
      <w:ind w:left="240" w:hanging="240"/>
    </w:pPr>
  </w:style>
  <w:style w:type="paragraph" w:styleId="Textebrut">
    <w:name w:val="Plain Text"/>
    <w:basedOn w:val="Normal"/>
    <w:link w:val="TextebrutCar"/>
    <w:rsid w:val="00F1420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F1420D"/>
    <w:rPr>
      <w:rFonts w:ascii="Consolas" w:hAnsi="Consolas"/>
      <w:sz w:val="21"/>
      <w:szCs w:val="21"/>
      <w:lang w:val="de-DE" w:eastAsia="en-US"/>
    </w:rPr>
  </w:style>
  <w:style w:type="paragraph" w:styleId="Textedebulles">
    <w:name w:val="Balloon Text"/>
    <w:basedOn w:val="Normal"/>
    <w:link w:val="TextedebullesCar"/>
    <w:rsid w:val="00F1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20D"/>
    <w:rPr>
      <w:rFonts w:ascii="Tahoma" w:hAnsi="Tahoma" w:cs="Tahoma"/>
      <w:sz w:val="16"/>
      <w:szCs w:val="16"/>
      <w:lang w:val="de-DE" w:eastAsia="en-US"/>
    </w:rPr>
  </w:style>
  <w:style w:type="paragraph" w:styleId="Textedemacro">
    <w:name w:val="macro"/>
    <w:link w:val="TextedemacroCar"/>
    <w:rsid w:val="00F14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TextedemacroCar">
    <w:name w:val="Texte de macro Car"/>
    <w:basedOn w:val="Policepardfaut"/>
    <w:link w:val="Textedemacro"/>
    <w:rsid w:val="00F1420D"/>
    <w:rPr>
      <w:rFonts w:ascii="Consolas" w:hAnsi="Consolas"/>
      <w:lang w:val="de-DE" w:eastAsia="en-US"/>
    </w:rPr>
  </w:style>
  <w:style w:type="paragraph" w:styleId="Titre">
    <w:name w:val="Title"/>
    <w:basedOn w:val="Normal"/>
    <w:next w:val="Normal"/>
    <w:link w:val="TitreCar"/>
    <w:qFormat/>
    <w:rsid w:val="00F14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1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itredenote">
    <w:name w:val="Note Heading"/>
    <w:basedOn w:val="Normal"/>
    <w:next w:val="Normal"/>
    <w:link w:val="TitredenoteCar"/>
    <w:rsid w:val="00F1420D"/>
  </w:style>
  <w:style w:type="character" w:customStyle="1" w:styleId="TitredenoteCar">
    <w:name w:val="Titre de note Car"/>
    <w:basedOn w:val="Policepardfaut"/>
    <w:link w:val="Titredenote"/>
    <w:rsid w:val="00F1420D"/>
    <w:rPr>
      <w:rFonts w:ascii="Arial" w:hAnsi="Arial"/>
      <w:sz w:val="24"/>
      <w:lang w:val="de-DE" w:eastAsia="en-US"/>
    </w:rPr>
  </w:style>
  <w:style w:type="paragraph" w:styleId="Titreindex">
    <w:name w:val="index heading"/>
    <w:basedOn w:val="Normal"/>
    <w:next w:val="Index1"/>
    <w:rsid w:val="00F1420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F1420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M1">
    <w:name w:val="toc 1"/>
    <w:basedOn w:val="Normal"/>
    <w:next w:val="Normal"/>
    <w:autoRedefine/>
    <w:rsid w:val="00F1420D"/>
    <w:pPr>
      <w:spacing w:after="100"/>
    </w:pPr>
  </w:style>
  <w:style w:type="paragraph" w:styleId="TM2">
    <w:name w:val="toc 2"/>
    <w:basedOn w:val="Normal"/>
    <w:next w:val="Normal"/>
    <w:autoRedefine/>
    <w:rsid w:val="00F1420D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F1420D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F1420D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F1420D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F1420D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F1420D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F1420D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F1420D"/>
    <w:pPr>
      <w:spacing w:after="100"/>
      <w:ind w:left="1920"/>
    </w:pPr>
  </w:style>
  <w:style w:type="character" w:styleId="Lienhypertexte">
    <w:name w:val="Hyperlink"/>
    <w:basedOn w:val="Policepardfaut"/>
    <w:uiPriority w:val="99"/>
    <w:rsid w:val="00B55DE0"/>
    <w:rPr>
      <w:color w:val="0000FF" w:themeColor="hyperlink"/>
      <w:u w:val="single"/>
    </w:rPr>
  </w:style>
  <w:style w:type="paragraph" w:customStyle="1" w:styleId="INTRO">
    <w:name w:val="INTRO"/>
    <w:basedOn w:val="Normal"/>
    <w:rsid w:val="00547F74"/>
    <w:pPr>
      <w:spacing w:before="480" w:after="120"/>
    </w:pPr>
    <w:rPr>
      <w:rFonts w:ascii="Dutch801BM" w:hAnsi="Dutch801BM"/>
      <w:b/>
      <w:sz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9754-F792-4B6E-BE4F-47BF9AC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2994</Characters>
  <Application>Microsoft Office Word</Application>
  <DocSecurity>0</DocSecurity>
  <Lines>24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AFAPI</vt:lpstr>
      <vt:lpstr>AFAPI</vt:lpstr>
      <vt:lpstr>AFAPI</vt:lpstr>
    </vt:vector>
  </TitlesOfParts>
  <Company>Grangeneuve, 1725 Posieux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AFAPI</dc:title>
  <dc:creator>Institut agricole</dc:creator>
  <cp:lastModifiedBy>Berther Véronique</cp:lastModifiedBy>
  <cp:revision>5</cp:revision>
  <cp:lastPrinted>2023-07-21T11:00:00Z</cp:lastPrinted>
  <dcterms:created xsi:type="dcterms:W3CDTF">2023-06-26T08:54:00Z</dcterms:created>
  <dcterms:modified xsi:type="dcterms:W3CDTF">2023-07-21T11:00:00Z</dcterms:modified>
</cp:coreProperties>
</file>